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7A" w:rsidRPr="0015597A" w:rsidRDefault="0015597A" w:rsidP="0015597A">
      <w:pPr>
        <w:rPr>
          <w:rFonts w:ascii="Franklin Gothic Medium" w:hAnsi="Franklin Gothic Medium"/>
          <w:b/>
          <w:sz w:val="28"/>
          <w:szCs w:val="28"/>
        </w:rPr>
      </w:pPr>
      <w:r w:rsidRPr="0015597A">
        <w:rPr>
          <w:rFonts w:ascii="Franklin Gothic Medium" w:hAnsi="Franklin Gothic Medium"/>
          <w:b/>
          <w:sz w:val="28"/>
          <w:szCs w:val="28"/>
        </w:rPr>
        <w:t>Memorandum</w:t>
      </w:r>
    </w:p>
    <w:p w:rsidR="0015597A" w:rsidRDefault="0015597A" w:rsidP="0015597A">
      <w:pPr>
        <w:rPr>
          <w:rFonts w:ascii="Garamond" w:hAnsi="Garamond"/>
        </w:rPr>
      </w:pPr>
    </w:p>
    <w:p w:rsidR="0015597A" w:rsidRPr="0015597A" w:rsidRDefault="0015597A" w:rsidP="0015597A">
      <w:pPr>
        <w:rPr>
          <w:rFonts w:ascii="Garamond" w:hAnsi="Garamond"/>
          <w:b/>
        </w:rPr>
      </w:pPr>
      <w:r w:rsidRPr="0015597A">
        <w:rPr>
          <w:rFonts w:ascii="Franklin Gothic Medium" w:hAnsi="Franklin Gothic Medium"/>
          <w:b/>
        </w:rPr>
        <w:t xml:space="preserve">To: </w:t>
      </w:r>
      <w:r>
        <w:rPr>
          <w:rFonts w:ascii="Franklin Gothic Medium" w:hAnsi="Franklin Gothic Medium"/>
          <w:b/>
        </w:rPr>
        <w:t xml:space="preserve"> </w:t>
      </w:r>
      <w:r w:rsidRPr="0015597A">
        <w:rPr>
          <w:rFonts w:ascii="Garamond" w:hAnsi="Garamond"/>
        </w:rPr>
        <w:t>Rod Woodson</w:t>
      </w:r>
      <w:r w:rsidR="00B070ED">
        <w:rPr>
          <w:rFonts w:ascii="Garamond" w:hAnsi="Garamond"/>
        </w:rPr>
        <w:t>, Esq.</w:t>
      </w:r>
    </w:p>
    <w:p w:rsidR="0015597A" w:rsidRPr="0015597A" w:rsidRDefault="0015597A" w:rsidP="0015597A">
      <w:pPr>
        <w:rPr>
          <w:rFonts w:ascii="Franklin Gothic Medium" w:hAnsi="Franklin Gothic Medium"/>
          <w:b/>
        </w:rPr>
      </w:pPr>
    </w:p>
    <w:p w:rsidR="0015597A" w:rsidRPr="0015597A" w:rsidRDefault="0015597A" w:rsidP="0015597A">
      <w:pPr>
        <w:rPr>
          <w:rFonts w:ascii="Franklin Gothic Medium" w:hAnsi="Franklin Gothic Medium"/>
        </w:rPr>
      </w:pPr>
      <w:r w:rsidRPr="0015597A">
        <w:rPr>
          <w:rFonts w:ascii="Franklin Gothic Medium" w:hAnsi="Franklin Gothic Medium"/>
          <w:b/>
        </w:rPr>
        <w:t xml:space="preserve">From: </w:t>
      </w:r>
      <w:r>
        <w:rPr>
          <w:rFonts w:ascii="Franklin Gothic Medium" w:hAnsi="Franklin Gothic Medium"/>
          <w:b/>
        </w:rPr>
        <w:t xml:space="preserve"> </w:t>
      </w:r>
      <w:r w:rsidRPr="0015597A">
        <w:rPr>
          <w:rFonts w:ascii="Garamond" w:hAnsi="Garamond"/>
        </w:rPr>
        <w:t xml:space="preserve">Jenny Reed, </w:t>
      </w:r>
      <w:r>
        <w:rPr>
          <w:rFonts w:ascii="Garamond" w:hAnsi="Garamond"/>
        </w:rPr>
        <w:t xml:space="preserve">Policy Analyst, </w:t>
      </w:r>
      <w:r w:rsidRPr="0015597A">
        <w:rPr>
          <w:rFonts w:ascii="Garamond" w:hAnsi="Garamond"/>
        </w:rPr>
        <w:t>DC Fiscal Policy Institute</w:t>
      </w:r>
      <w:r w:rsidRPr="0015597A">
        <w:rPr>
          <w:rFonts w:ascii="Franklin Gothic Medium" w:hAnsi="Franklin Gothic Medium"/>
        </w:rPr>
        <w:t xml:space="preserve"> </w:t>
      </w:r>
    </w:p>
    <w:p w:rsidR="0015597A" w:rsidRPr="0015597A" w:rsidRDefault="0015597A" w:rsidP="0015597A">
      <w:pPr>
        <w:rPr>
          <w:rFonts w:ascii="Franklin Gothic Medium" w:hAnsi="Franklin Gothic Medium"/>
          <w:b/>
        </w:rPr>
      </w:pPr>
    </w:p>
    <w:p w:rsidR="0015597A" w:rsidRPr="0015597A" w:rsidRDefault="0015597A" w:rsidP="0015597A">
      <w:pPr>
        <w:rPr>
          <w:rFonts w:ascii="Franklin Gothic Medium" w:hAnsi="Franklin Gothic Medium"/>
          <w:b/>
        </w:rPr>
      </w:pPr>
      <w:r w:rsidRPr="0015597A">
        <w:rPr>
          <w:rFonts w:ascii="Franklin Gothic Medium" w:hAnsi="Franklin Gothic Medium"/>
          <w:b/>
        </w:rPr>
        <w:t xml:space="preserve">Date: </w:t>
      </w:r>
      <w:r>
        <w:rPr>
          <w:rFonts w:ascii="Franklin Gothic Medium" w:hAnsi="Franklin Gothic Medium"/>
          <w:b/>
        </w:rPr>
        <w:t xml:space="preserve"> </w:t>
      </w:r>
      <w:r w:rsidRPr="0015597A">
        <w:rPr>
          <w:rFonts w:ascii="Garamond" w:hAnsi="Garamond"/>
        </w:rPr>
        <w:t>December 1, 2010</w:t>
      </w:r>
    </w:p>
    <w:p w:rsidR="0015597A" w:rsidRPr="0015597A" w:rsidRDefault="0015597A" w:rsidP="0015597A">
      <w:pPr>
        <w:rPr>
          <w:rFonts w:ascii="Franklin Gothic Medium" w:hAnsi="Franklin Gothic Medium"/>
          <w:b/>
        </w:rPr>
      </w:pPr>
    </w:p>
    <w:p w:rsidR="00846592" w:rsidRDefault="0015597A" w:rsidP="0015597A">
      <w:pPr>
        <w:rPr>
          <w:rFonts w:ascii="Garamond" w:hAnsi="Garamond"/>
        </w:rPr>
      </w:pPr>
      <w:r w:rsidRPr="0015597A">
        <w:rPr>
          <w:rFonts w:ascii="Franklin Gothic Medium" w:hAnsi="Franklin Gothic Medium"/>
          <w:b/>
        </w:rPr>
        <w:t xml:space="preserve">Subject: </w:t>
      </w:r>
      <w:r>
        <w:rPr>
          <w:rFonts w:ascii="Franklin Gothic Medium" w:hAnsi="Franklin Gothic Medium"/>
          <w:b/>
        </w:rPr>
        <w:t xml:space="preserve"> </w:t>
      </w:r>
      <w:r w:rsidR="00846592" w:rsidRPr="0015597A">
        <w:rPr>
          <w:rFonts w:ascii="Garamond" w:hAnsi="Garamond"/>
        </w:rPr>
        <w:t>DC Council Rules and Procedures</w:t>
      </w:r>
      <w:r w:rsidRPr="0015597A">
        <w:rPr>
          <w:rFonts w:ascii="Garamond" w:hAnsi="Garamond"/>
        </w:rPr>
        <w:t xml:space="preserve"> </w:t>
      </w:r>
      <w:r w:rsidR="00846592" w:rsidRPr="0015597A">
        <w:rPr>
          <w:rFonts w:ascii="Garamond" w:hAnsi="Garamond"/>
        </w:rPr>
        <w:t>Recommendations for Council Period Nineteen</w:t>
      </w:r>
    </w:p>
    <w:p w:rsidR="0015597A" w:rsidRDefault="0015597A" w:rsidP="0015597A">
      <w:pPr>
        <w:rPr>
          <w:rFonts w:ascii="Garamond" w:hAnsi="Garamond"/>
        </w:rPr>
      </w:pPr>
    </w:p>
    <w:p w:rsidR="0015597A" w:rsidRPr="0015597A" w:rsidRDefault="00DC69D7" w:rsidP="0015597A">
      <w:pPr>
        <w:rPr>
          <w:rFonts w:ascii="Franklin Gothic Medium" w:hAnsi="Franklin Gothic Medium"/>
          <w:b/>
        </w:rPr>
      </w:pPr>
      <w:r>
        <w:rPr>
          <w:rFonts w:ascii="Franklin Gothic Medium" w:hAnsi="Franklin Gothic Medium"/>
          <w:b/>
          <w:noProof/>
        </w:rPr>
        <w:pict>
          <v:shapetype id="_x0000_t32" coordsize="21600,21600" o:spt="32" o:oned="t" path="m,l21600,21600e" filled="f">
            <v:path arrowok="t" fillok="f" o:connecttype="none"/>
            <o:lock v:ext="edit" shapetype="t"/>
          </v:shapetype>
          <v:shape id="_x0000_s1026" type="#_x0000_t32" style="position:absolute;margin-left:0;margin-top:6.7pt;width:470.25pt;height:0;z-index:251658240" o:connectortype="straight"/>
        </w:pict>
      </w:r>
    </w:p>
    <w:p w:rsidR="00846592" w:rsidRPr="00846592" w:rsidRDefault="00846592" w:rsidP="00846592">
      <w:pPr>
        <w:rPr>
          <w:rFonts w:ascii="Garamond" w:hAnsi="Garamond"/>
        </w:rPr>
      </w:pPr>
    </w:p>
    <w:p w:rsidR="00846592" w:rsidRPr="00846592" w:rsidRDefault="00FB72DC" w:rsidP="00846592">
      <w:pPr>
        <w:ind w:firstLine="400"/>
        <w:rPr>
          <w:rFonts w:ascii="Garamond" w:hAnsi="Garamond"/>
        </w:rPr>
      </w:pPr>
      <w:r>
        <w:rPr>
          <w:rFonts w:ascii="Garamond" w:hAnsi="Garamond"/>
        </w:rPr>
        <w:t xml:space="preserve">Thank you for the opportunity to submit suggestions for changes to the DC Council Rules and Procedures for Council period nineteen.  </w:t>
      </w:r>
      <w:r w:rsidR="00846592" w:rsidRPr="00846592">
        <w:rPr>
          <w:rFonts w:ascii="Garamond" w:hAnsi="Garamond"/>
        </w:rPr>
        <w:t xml:space="preserve">This </w:t>
      </w:r>
      <w:r w:rsidR="0015597A">
        <w:rPr>
          <w:rFonts w:ascii="Garamond" w:hAnsi="Garamond"/>
        </w:rPr>
        <w:t>memorandum</w:t>
      </w:r>
      <w:r w:rsidR="00846592" w:rsidRPr="00846592">
        <w:rPr>
          <w:rFonts w:ascii="Garamond" w:hAnsi="Garamond"/>
        </w:rPr>
        <w:t xml:space="preserve"> outlines proposed changes to the Council of the District of Columbia’s rules and procedures to enhance the </w:t>
      </w:r>
      <w:r w:rsidR="00846592">
        <w:rPr>
          <w:rFonts w:ascii="Garamond" w:hAnsi="Garamond"/>
        </w:rPr>
        <w:t xml:space="preserve">transparency of the </w:t>
      </w:r>
      <w:r w:rsidR="00846592" w:rsidRPr="00846592">
        <w:rPr>
          <w:rFonts w:ascii="Garamond" w:hAnsi="Garamond"/>
        </w:rPr>
        <w:t>Council’s operations</w:t>
      </w:r>
      <w:r w:rsidR="00892745">
        <w:rPr>
          <w:rFonts w:ascii="Garamond" w:hAnsi="Garamond"/>
        </w:rPr>
        <w:t xml:space="preserve"> and</w:t>
      </w:r>
      <w:r w:rsidR="00846592" w:rsidRPr="00846592">
        <w:rPr>
          <w:rFonts w:ascii="Garamond" w:hAnsi="Garamond"/>
        </w:rPr>
        <w:t xml:space="preserve"> public access </w:t>
      </w:r>
      <w:r w:rsidR="00892745">
        <w:rPr>
          <w:rFonts w:ascii="Garamond" w:hAnsi="Garamond"/>
        </w:rPr>
        <w:t xml:space="preserve">to information </w:t>
      </w:r>
      <w:r w:rsidR="00846592" w:rsidRPr="00846592">
        <w:rPr>
          <w:rFonts w:ascii="Garamond" w:hAnsi="Garamond"/>
        </w:rPr>
        <w:t xml:space="preserve">during the upcoming </w:t>
      </w:r>
      <w:r>
        <w:rPr>
          <w:rFonts w:ascii="Garamond" w:hAnsi="Garamond"/>
        </w:rPr>
        <w:t>c</w:t>
      </w:r>
      <w:r w:rsidR="00846592" w:rsidRPr="00846592">
        <w:rPr>
          <w:rFonts w:ascii="Garamond" w:hAnsi="Garamond"/>
        </w:rPr>
        <w:t xml:space="preserve">ouncil </w:t>
      </w:r>
      <w:r>
        <w:rPr>
          <w:rFonts w:ascii="Garamond" w:hAnsi="Garamond"/>
        </w:rPr>
        <w:t>p</w:t>
      </w:r>
      <w:r w:rsidR="00846592" w:rsidRPr="00846592">
        <w:rPr>
          <w:rFonts w:ascii="Garamond" w:hAnsi="Garamond"/>
        </w:rPr>
        <w:t>eriod. The recommendations are supported by the following organizations:</w:t>
      </w:r>
    </w:p>
    <w:p w:rsidR="00846592" w:rsidRPr="00846592" w:rsidRDefault="00846592" w:rsidP="00846592">
      <w:pPr>
        <w:rPr>
          <w:rFonts w:ascii="Garamond" w:hAnsi="Garamond"/>
        </w:rPr>
      </w:pPr>
    </w:p>
    <w:p w:rsidR="00FB72DC" w:rsidRPr="00BE53D9" w:rsidRDefault="00FB72DC" w:rsidP="00FB72DC">
      <w:pPr>
        <w:numPr>
          <w:ilvl w:val="0"/>
          <w:numId w:val="1"/>
        </w:numPr>
        <w:rPr>
          <w:rFonts w:ascii="Garamond" w:hAnsi="Garamond"/>
        </w:rPr>
      </w:pPr>
      <w:r w:rsidRPr="00BE53D9">
        <w:rPr>
          <w:rFonts w:ascii="Garamond" w:hAnsi="Garamond"/>
        </w:rPr>
        <w:t>Children's Law Center</w:t>
      </w:r>
    </w:p>
    <w:p w:rsidR="00FB72DC" w:rsidRPr="00BE53D9" w:rsidRDefault="00FB72DC" w:rsidP="00FB72DC">
      <w:pPr>
        <w:numPr>
          <w:ilvl w:val="0"/>
          <w:numId w:val="1"/>
        </w:numPr>
        <w:rPr>
          <w:rFonts w:ascii="Garamond" w:hAnsi="Garamond" w:cs="Tahoma"/>
        </w:rPr>
      </w:pPr>
      <w:r w:rsidRPr="00BE53D9">
        <w:rPr>
          <w:rFonts w:ascii="Garamond" w:hAnsi="Garamond" w:cs="Tahoma"/>
        </w:rPr>
        <w:t>Community Services Agency, Metropolitan Washington Council AFL-CIO</w:t>
      </w:r>
    </w:p>
    <w:p w:rsidR="00FB72DC" w:rsidRPr="00BE53D9" w:rsidRDefault="00FB72DC" w:rsidP="00FB72DC">
      <w:pPr>
        <w:numPr>
          <w:ilvl w:val="0"/>
          <w:numId w:val="1"/>
        </w:numPr>
        <w:rPr>
          <w:rFonts w:ascii="Garamond" w:hAnsi="Garamond" w:cs="Arial"/>
        </w:rPr>
      </w:pPr>
      <w:r w:rsidRPr="00BE53D9">
        <w:rPr>
          <w:rFonts w:ascii="Garamond" w:hAnsi="Garamond" w:cs="Arial"/>
        </w:rPr>
        <w:t>Cornerstone</w:t>
      </w:r>
    </w:p>
    <w:p w:rsidR="00FB72DC" w:rsidRPr="00BE53D9" w:rsidRDefault="00FB72DC" w:rsidP="00FB72DC">
      <w:pPr>
        <w:numPr>
          <w:ilvl w:val="0"/>
          <w:numId w:val="1"/>
        </w:numPr>
        <w:rPr>
          <w:rFonts w:ascii="Garamond" w:hAnsi="Garamond"/>
          <w:iCs/>
        </w:rPr>
      </w:pPr>
      <w:r w:rsidRPr="00BE53D9">
        <w:rPr>
          <w:rFonts w:ascii="Garamond" w:hAnsi="Garamond"/>
          <w:iCs/>
        </w:rPr>
        <w:t>DC Alliance of Youth Advocates</w:t>
      </w:r>
    </w:p>
    <w:p w:rsidR="00FB72DC" w:rsidRPr="00BE53D9" w:rsidRDefault="00FB72DC" w:rsidP="00FB72DC">
      <w:pPr>
        <w:numPr>
          <w:ilvl w:val="0"/>
          <w:numId w:val="1"/>
        </w:numPr>
        <w:rPr>
          <w:rFonts w:ascii="Garamond" w:hAnsi="Garamond"/>
        </w:rPr>
      </w:pPr>
      <w:r w:rsidRPr="00BE53D9">
        <w:rPr>
          <w:rFonts w:ascii="Garamond" w:hAnsi="Garamond"/>
        </w:rPr>
        <w:t>DC Behavioral Health Association</w:t>
      </w:r>
    </w:p>
    <w:p w:rsidR="00FB72DC" w:rsidRPr="00BE53D9" w:rsidRDefault="00FB72DC" w:rsidP="00FB72DC">
      <w:pPr>
        <w:numPr>
          <w:ilvl w:val="0"/>
          <w:numId w:val="1"/>
        </w:numPr>
        <w:rPr>
          <w:rFonts w:ascii="Garamond" w:hAnsi="Garamond"/>
        </w:rPr>
      </w:pPr>
      <w:r w:rsidRPr="00BE53D9">
        <w:rPr>
          <w:rFonts w:ascii="Garamond" w:hAnsi="Garamond"/>
        </w:rPr>
        <w:t>DC Employment Justice</w:t>
      </w:r>
    </w:p>
    <w:p w:rsidR="00FB72DC" w:rsidRPr="00BE53D9" w:rsidRDefault="00FB72DC" w:rsidP="00FB72DC">
      <w:pPr>
        <w:numPr>
          <w:ilvl w:val="0"/>
          <w:numId w:val="1"/>
        </w:numPr>
        <w:rPr>
          <w:rFonts w:ascii="Garamond" w:hAnsi="Garamond"/>
        </w:rPr>
      </w:pPr>
      <w:r w:rsidRPr="00BE53D9">
        <w:rPr>
          <w:rFonts w:ascii="Garamond" w:hAnsi="Garamond"/>
          <w:iCs/>
        </w:rPr>
        <w:t>DC Environmental Network</w:t>
      </w:r>
    </w:p>
    <w:p w:rsidR="00FB72DC" w:rsidRPr="00BE53D9" w:rsidRDefault="00FB72DC" w:rsidP="00FB72DC">
      <w:pPr>
        <w:numPr>
          <w:ilvl w:val="0"/>
          <w:numId w:val="1"/>
        </w:numPr>
        <w:rPr>
          <w:rFonts w:ascii="Garamond" w:hAnsi="Garamond"/>
        </w:rPr>
      </w:pPr>
      <w:r w:rsidRPr="00BE53D9">
        <w:rPr>
          <w:rFonts w:ascii="Garamond" w:hAnsi="Garamond"/>
        </w:rPr>
        <w:t>DC Fiscal Policy Institute</w:t>
      </w:r>
    </w:p>
    <w:p w:rsidR="00FB72DC" w:rsidRPr="00BE53D9" w:rsidRDefault="00FB72DC" w:rsidP="00FB72DC">
      <w:pPr>
        <w:numPr>
          <w:ilvl w:val="0"/>
          <w:numId w:val="1"/>
        </w:numPr>
        <w:rPr>
          <w:rFonts w:ascii="Garamond" w:hAnsi="Garamond"/>
        </w:rPr>
      </w:pPr>
      <w:r w:rsidRPr="00BE53D9">
        <w:rPr>
          <w:rFonts w:ascii="Garamond" w:hAnsi="Garamond"/>
        </w:rPr>
        <w:t>DC Hunger Solutions</w:t>
      </w:r>
    </w:p>
    <w:p w:rsidR="00FB72DC" w:rsidRPr="00BE53D9" w:rsidRDefault="00FB72DC" w:rsidP="00FB72DC">
      <w:pPr>
        <w:numPr>
          <w:ilvl w:val="0"/>
          <w:numId w:val="1"/>
        </w:numPr>
        <w:rPr>
          <w:rFonts w:ascii="Garamond" w:hAnsi="Garamond"/>
        </w:rPr>
      </w:pPr>
      <w:r w:rsidRPr="00BE53D9">
        <w:rPr>
          <w:rFonts w:ascii="Garamond" w:hAnsi="Garamond"/>
        </w:rPr>
        <w:t>DC Jobs Council</w:t>
      </w:r>
    </w:p>
    <w:p w:rsidR="00FB72DC" w:rsidRDefault="00FB72DC" w:rsidP="00FB72DC">
      <w:pPr>
        <w:numPr>
          <w:ilvl w:val="0"/>
          <w:numId w:val="1"/>
        </w:numPr>
        <w:rPr>
          <w:rFonts w:ascii="Garamond" w:hAnsi="Garamond"/>
        </w:rPr>
      </w:pPr>
      <w:r w:rsidRPr="00BE53D9">
        <w:rPr>
          <w:rFonts w:ascii="Garamond" w:hAnsi="Garamond"/>
        </w:rPr>
        <w:t>DC Jobs with Justice</w:t>
      </w:r>
    </w:p>
    <w:p w:rsidR="00977622" w:rsidRPr="00BE53D9" w:rsidRDefault="00977622" w:rsidP="00FB72DC">
      <w:pPr>
        <w:numPr>
          <w:ilvl w:val="0"/>
          <w:numId w:val="1"/>
        </w:numPr>
        <w:rPr>
          <w:rFonts w:ascii="Garamond" w:hAnsi="Garamond"/>
        </w:rPr>
      </w:pPr>
      <w:r>
        <w:rPr>
          <w:rFonts w:ascii="Garamond" w:hAnsi="Garamond"/>
        </w:rPr>
        <w:t>DC Open Government Coalition</w:t>
      </w:r>
    </w:p>
    <w:p w:rsidR="00FB72DC" w:rsidRPr="00BE53D9" w:rsidRDefault="00FB72DC" w:rsidP="00FB72DC">
      <w:pPr>
        <w:numPr>
          <w:ilvl w:val="0"/>
          <w:numId w:val="1"/>
        </w:numPr>
        <w:rPr>
          <w:rFonts w:ascii="Garamond" w:hAnsi="Garamond"/>
        </w:rPr>
      </w:pPr>
      <w:r w:rsidRPr="00BE53D9">
        <w:rPr>
          <w:rFonts w:ascii="Garamond" w:hAnsi="Garamond"/>
        </w:rPr>
        <w:t>DC Statehood Green Party</w:t>
      </w:r>
    </w:p>
    <w:p w:rsidR="00FB72DC" w:rsidRPr="00BE53D9" w:rsidRDefault="00FB72DC" w:rsidP="00FB72DC">
      <w:pPr>
        <w:numPr>
          <w:ilvl w:val="0"/>
          <w:numId w:val="1"/>
        </w:numPr>
        <w:rPr>
          <w:rFonts w:ascii="Garamond" w:hAnsi="Garamond"/>
        </w:rPr>
      </w:pPr>
      <w:r w:rsidRPr="00BE53D9">
        <w:rPr>
          <w:rFonts w:ascii="Garamond" w:hAnsi="Garamond"/>
        </w:rPr>
        <w:t>DC VOICE</w:t>
      </w:r>
    </w:p>
    <w:p w:rsidR="00FB72DC" w:rsidRPr="00BE53D9" w:rsidRDefault="00FB72DC" w:rsidP="00FB72DC">
      <w:pPr>
        <w:numPr>
          <w:ilvl w:val="0"/>
          <w:numId w:val="1"/>
        </w:numPr>
        <w:rPr>
          <w:rFonts w:ascii="Garamond" w:hAnsi="Garamond"/>
        </w:rPr>
      </w:pPr>
      <w:r w:rsidRPr="00BE53D9">
        <w:rPr>
          <w:rFonts w:ascii="Garamond" w:hAnsi="Garamond"/>
        </w:rPr>
        <w:t>Healthy Families/Thriving Communities Collaborative Council</w:t>
      </w:r>
    </w:p>
    <w:p w:rsidR="00FB72DC" w:rsidRPr="00BE53D9" w:rsidRDefault="00FB72DC" w:rsidP="00FB72DC">
      <w:pPr>
        <w:numPr>
          <w:ilvl w:val="0"/>
          <w:numId w:val="1"/>
        </w:numPr>
        <w:rPr>
          <w:rFonts w:ascii="Garamond" w:hAnsi="Garamond"/>
        </w:rPr>
      </w:pPr>
      <w:r w:rsidRPr="00BE53D9">
        <w:rPr>
          <w:rFonts w:ascii="Garamond" w:hAnsi="Garamond"/>
        </w:rPr>
        <w:t>Legal Aid Society of the District of Columbia</w:t>
      </w:r>
    </w:p>
    <w:p w:rsidR="00FB72DC" w:rsidRDefault="00FB72DC" w:rsidP="00FB72DC">
      <w:pPr>
        <w:numPr>
          <w:ilvl w:val="0"/>
          <w:numId w:val="1"/>
        </w:numPr>
        <w:rPr>
          <w:rFonts w:ascii="Garamond" w:hAnsi="Garamond"/>
        </w:rPr>
      </w:pPr>
      <w:r w:rsidRPr="00BE53D9">
        <w:rPr>
          <w:rFonts w:ascii="Garamond" w:hAnsi="Garamond"/>
        </w:rPr>
        <w:t>Jews United for Justice</w:t>
      </w:r>
    </w:p>
    <w:p w:rsidR="00101087" w:rsidRPr="00BE53D9" w:rsidRDefault="00101087" w:rsidP="00FB72DC">
      <w:pPr>
        <w:numPr>
          <w:ilvl w:val="0"/>
          <w:numId w:val="1"/>
        </w:numPr>
        <w:rPr>
          <w:rFonts w:ascii="Garamond" w:hAnsi="Garamond"/>
        </w:rPr>
      </w:pPr>
      <w:r>
        <w:rPr>
          <w:rFonts w:ascii="Garamond" w:hAnsi="Garamond"/>
        </w:rPr>
        <w:t>Latino Economic Development Corporation</w:t>
      </w:r>
    </w:p>
    <w:p w:rsidR="00FB72DC" w:rsidRPr="00BE53D9" w:rsidRDefault="00FB72DC" w:rsidP="00FB72DC">
      <w:pPr>
        <w:numPr>
          <w:ilvl w:val="0"/>
          <w:numId w:val="1"/>
        </w:numPr>
        <w:rPr>
          <w:rFonts w:ascii="Garamond" w:hAnsi="Garamond"/>
        </w:rPr>
      </w:pPr>
      <w:r w:rsidRPr="00BE53D9">
        <w:rPr>
          <w:rFonts w:ascii="Garamond" w:hAnsi="Garamond"/>
        </w:rPr>
        <w:t>Mothers Outreach Network</w:t>
      </w:r>
    </w:p>
    <w:p w:rsidR="00FB72DC" w:rsidRPr="00BE53D9" w:rsidRDefault="00FB72DC" w:rsidP="00FB72DC">
      <w:pPr>
        <w:numPr>
          <w:ilvl w:val="0"/>
          <w:numId w:val="1"/>
        </w:numPr>
        <w:rPr>
          <w:rFonts w:ascii="Garamond" w:hAnsi="Garamond" w:cs="Arial"/>
        </w:rPr>
      </w:pPr>
      <w:r w:rsidRPr="00BE53D9">
        <w:rPr>
          <w:rFonts w:ascii="Garamond" w:hAnsi="Garamond" w:cs="Arial"/>
        </w:rPr>
        <w:t>Mary's Center for Maternal and Child Care, Inc.</w:t>
      </w:r>
    </w:p>
    <w:p w:rsidR="00FB72DC" w:rsidRPr="00BE53D9" w:rsidRDefault="00FB72DC" w:rsidP="00FB72DC">
      <w:pPr>
        <w:numPr>
          <w:ilvl w:val="0"/>
          <w:numId w:val="1"/>
        </w:numPr>
        <w:rPr>
          <w:rFonts w:ascii="Garamond" w:hAnsi="Garamond"/>
        </w:rPr>
      </w:pPr>
      <w:r w:rsidRPr="00BE53D9">
        <w:rPr>
          <w:rFonts w:ascii="Garamond" w:hAnsi="Garamond"/>
        </w:rPr>
        <w:t>Positive Force DC</w:t>
      </w:r>
    </w:p>
    <w:p w:rsidR="00FB72DC" w:rsidRPr="00BE53D9" w:rsidRDefault="00FB72DC" w:rsidP="00FB72DC">
      <w:pPr>
        <w:numPr>
          <w:ilvl w:val="0"/>
          <w:numId w:val="1"/>
        </w:numPr>
        <w:rPr>
          <w:rFonts w:ascii="Garamond" w:hAnsi="Garamond"/>
        </w:rPr>
      </w:pPr>
      <w:r w:rsidRPr="00BE53D9">
        <w:rPr>
          <w:rFonts w:ascii="Garamond" w:hAnsi="Garamond"/>
        </w:rPr>
        <w:t xml:space="preserve">Sasha Bruce </w:t>
      </w:r>
      <w:proofErr w:type="spellStart"/>
      <w:r w:rsidRPr="00BE53D9">
        <w:rPr>
          <w:rFonts w:ascii="Garamond" w:hAnsi="Garamond"/>
        </w:rPr>
        <w:t>Youthwork</w:t>
      </w:r>
      <w:proofErr w:type="spellEnd"/>
      <w:r w:rsidRPr="00BE53D9">
        <w:rPr>
          <w:rFonts w:ascii="Garamond" w:hAnsi="Garamond"/>
        </w:rPr>
        <w:t>, Inc.</w:t>
      </w:r>
    </w:p>
    <w:p w:rsidR="00FB72DC" w:rsidRPr="00BE53D9" w:rsidRDefault="00FB72DC" w:rsidP="00FB72DC">
      <w:pPr>
        <w:numPr>
          <w:ilvl w:val="0"/>
          <w:numId w:val="1"/>
        </w:numPr>
        <w:rPr>
          <w:rStyle w:val="Emphasis"/>
          <w:rFonts w:ascii="Garamond" w:hAnsi="Garamond"/>
          <w:i w:val="0"/>
        </w:rPr>
      </w:pPr>
      <w:r w:rsidRPr="00BE53D9">
        <w:rPr>
          <w:rStyle w:val="Emphasis"/>
          <w:rFonts w:ascii="Garamond" w:hAnsi="Garamond"/>
          <w:i w:val="0"/>
        </w:rPr>
        <w:t>Washington Legal Clinic for the Homeless</w:t>
      </w:r>
    </w:p>
    <w:p w:rsidR="00FB72DC" w:rsidRPr="00BE53D9" w:rsidRDefault="00FB72DC" w:rsidP="00FB72DC">
      <w:pPr>
        <w:numPr>
          <w:ilvl w:val="0"/>
          <w:numId w:val="1"/>
        </w:numPr>
        <w:rPr>
          <w:rFonts w:ascii="Garamond" w:hAnsi="Garamond"/>
        </w:rPr>
      </w:pPr>
      <w:r w:rsidRPr="00BE53D9">
        <w:rPr>
          <w:rFonts w:ascii="Garamond" w:hAnsi="Garamond"/>
        </w:rPr>
        <w:t xml:space="preserve">We Are Family </w:t>
      </w:r>
    </w:p>
    <w:p w:rsidR="0015597A" w:rsidRDefault="0015597A" w:rsidP="0015597A">
      <w:pPr>
        <w:ind w:left="400" w:hanging="400"/>
        <w:jc w:val="center"/>
        <w:rPr>
          <w:rFonts w:ascii="Garamond" w:hAnsi="Garamond"/>
        </w:rPr>
      </w:pPr>
    </w:p>
    <w:p w:rsidR="00846592" w:rsidRPr="00846592" w:rsidRDefault="0015597A" w:rsidP="0015597A">
      <w:pPr>
        <w:ind w:firstLine="400"/>
        <w:rPr>
          <w:rFonts w:ascii="Garamond" w:hAnsi="Garamond"/>
        </w:rPr>
      </w:pPr>
      <w:r>
        <w:rPr>
          <w:rFonts w:ascii="Garamond" w:hAnsi="Garamond"/>
        </w:rPr>
        <w:lastRenderedPageBreak/>
        <w:t>Th</w:t>
      </w:r>
      <w:r w:rsidR="00846592">
        <w:rPr>
          <w:rFonts w:ascii="Garamond" w:hAnsi="Garamond"/>
        </w:rPr>
        <w:t xml:space="preserve">e recommendations are centered around eight major categories; hearing/roundtable procedures, hearing/meeting logistics, the budget process, the legislative process, </w:t>
      </w:r>
      <w:r>
        <w:rPr>
          <w:rFonts w:ascii="Garamond" w:hAnsi="Garamond"/>
        </w:rPr>
        <w:t xml:space="preserve">John A. </w:t>
      </w:r>
      <w:r w:rsidR="00846592">
        <w:rPr>
          <w:rFonts w:ascii="Garamond" w:hAnsi="Garamond"/>
        </w:rPr>
        <w:t xml:space="preserve">Wilson </w:t>
      </w:r>
      <w:r>
        <w:rPr>
          <w:rFonts w:ascii="Garamond" w:hAnsi="Garamond"/>
        </w:rPr>
        <w:t>b</w:t>
      </w:r>
      <w:r w:rsidR="00846592">
        <w:rPr>
          <w:rFonts w:ascii="Garamond" w:hAnsi="Garamond"/>
        </w:rPr>
        <w:t>uilding access</w:t>
      </w:r>
      <w:r w:rsidR="00871EF4">
        <w:rPr>
          <w:rFonts w:ascii="Garamond" w:hAnsi="Garamond"/>
        </w:rPr>
        <w:t xml:space="preserve"> and use</w:t>
      </w:r>
      <w:r w:rsidR="00846592">
        <w:rPr>
          <w:rFonts w:ascii="Garamond" w:hAnsi="Garamond"/>
        </w:rPr>
        <w:t xml:space="preserve">, </w:t>
      </w:r>
      <w:r>
        <w:rPr>
          <w:rFonts w:ascii="Garamond" w:hAnsi="Garamond"/>
        </w:rPr>
        <w:t>p</w:t>
      </w:r>
      <w:r w:rsidR="00846592">
        <w:rPr>
          <w:rFonts w:ascii="Garamond" w:hAnsi="Garamond"/>
        </w:rPr>
        <w:t xml:space="preserve">ublic </w:t>
      </w:r>
      <w:r>
        <w:rPr>
          <w:rFonts w:ascii="Garamond" w:hAnsi="Garamond"/>
        </w:rPr>
        <w:t>a</w:t>
      </w:r>
      <w:r w:rsidR="00846592">
        <w:rPr>
          <w:rFonts w:ascii="Garamond" w:hAnsi="Garamond"/>
        </w:rPr>
        <w:t xml:space="preserve">ccess to </w:t>
      </w:r>
      <w:r>
        <w:rPr>
          <w:rFonts w:ascii="Garamond" w:hAnsi="Garamond"/>
        </w:rPr>
        <w:t>i</w:t>
      </w:r>
      <w:r w:rsidR="00846592">
        <w:rPr>
          <w:rFonts w:ascii="Garamond" w:hAnsi="Garamond"/>
        </w:rPr>
        <w:t xml:space="preserve">nformation, </w:t>
      </w:r>
      <w:r>
        <w:rPr>
          <w:rFonts w:ascii="Garamond" w:hAnsi="Garamond"/>
        </w:rPr>
        <w:t>o</w:t>
      </w:r>
      <w:r w:rsidR="00846592">
        <w:rPr>
          <w:rFonts w:ascii="Garamond" w:hAnsi="Garamond"/>
        </w:rPr>
        <w:t xml:space="preserve">pen </w:t>
      </w:r>
      <w:r>
        <w:rPr>
          <w:rFonts w:ascii="Garamond" w:hAnsi="Garamond"/>
        </w:rPr>
        <w:t>m</w:t>
      </w:r>
      <w:r w:rsidR="00846592">
        <w:rPr>
          <w:rFonts w:ascii="Garamond" w:hAnsi="Garamond"/>
        </w:rPr>
        <w:t>eetings</w:t>
      </w:r>
      <w:r w:rsidR="00871EF4">
        <w:rPr>
          <w:rFonts w:ascii="Garamond" w:hAnsi="Garamond"/>
        </w:rPr>
        <w:t>, and council structure</w:t>
      </w:r>
      <w:r w:rsidR="00892745">
        <w:rPr>
          <w:rFonts w:ascii="Garamond" w:hAnsi="Garamond"/>
        </w:rPr>
        <w:t xml:space="preserve">.  In most instances, additional resources should not be required to carry out the </w:t>
      </w:r>
      <w:r w:rsidR="00846592">
        <w:rPr>
          <w:rFonts w:ascii="Garamond" w:hAnsi="Garamond"/>
        </w:rPr>
        <w:t>suggested changes.  However, we recognize that some of the suggestions could require additional resources</w:t>
      </w:r>
      <w:r w:rsidR="00892745">
        <w:rPr>
          <w:rFonts w:ascii="Garamond" w:hAnsi="Garamond"/>
        </w:rPr>
        <w:t>,</w:t>
      </w:r>
      <w:r w:rsidR="00846592">
        <w:rPr>
          <w:rFonts w:ascii="Garamond" w:hAnsi="Garamond"/>
        </w:rPr>
        <w:t xml:space="preserve"> or technology</w:t>
      </w:r>
      <w:r w:rsidR="00892745">
        <w:rPr>
          <w:rFonts w:ascii="Garamond" w:hAnsi="Garamond"/>
        </w:rPr>
        <w:t>,</w:t>
      </w:r>
      <w:r w:rsidR="00846592">
        <w:rPr>
          <w:rFonts w:ascii="Garamond" w:hAnsi="Garamond"/>
        </w:rPr>
        <w:t xml:space="preserve"> and that the District has limited resources at this time.  If resources are not available</w:t>
      </w:r>
      <w:r w:rsidR="00892745">
        <w:rPr>
          <w:rFonts w:ascii="Garamond" w:hAnsi="Garamond"/>
        </w:rPr>
        <w:t xml:space="preserve"> to carry out some of the suggested changes</w:t>
      </w:r>
      <w:r w:rsidR="00846592">
        <w:rPr>
          <w:rFonts w:ascii="Garamond" w:hAnsi="Garamond"/>
        </w:rPr>
        <w:t>, we urge the Chairman-elect to consider</w:t>
      </w:r>
      <w:r>
        <w:rPr>
          <w:rFonts w:ascii="Garamond" w:hAnsi="Garamond"/>
        </w:rPr>
        <w:t xml:space="preserve"> re</w:t>
      </w:r>
      <w:r w:rsidR="00846592">
        <w:rPr>
          <w:rFonts w:ascii="Garamond" w:hAnsi="Garamond"/>
        </w:rPr>
        <w:t xml:space="preserve">visiting those recommendations for the following Council period.  </w:t>
      </w:r>
    </w:p>
    <w:p w:rsidR="00846592" w:rsidRDefault="00846592" w:rsidP="00846592">
      <w:pPr>
        <w:rPr>
          <w:rFonts w:ascii="Garamond" w:hAnsi="Garamond"/>
        </w:rPr>
      </w:pPr>
    </w:p>
    <w:p w:rsidR="00846592" w:rsidRPr="00846592" w:rsidRDefault="0015597A" w:rsidP="00846592">
      <w:pPr>
        <w:rPr>
          <w:rFonts w:ascii="Garamond" w:hAnsi="Garamond"/>
        </w:rPr>
      </w:pPr>
      <w:r>
        <w:rPr>
          <w:rFonts w:ascii="Garamond" w:hAnsi="Garamond"/>
        </w:rPr>
        <w:t>If you have any q</w:t>
      </w:r>
      <w:r w:rsidR="00846592" w:rsidRPr="00846592">
        <w:rPr>
          <w:rFonts w:ascii="Garamond" w:hAnsi="Garamond"/>
        </w:rPr>
        <w:t xml:space="preserve">uestions </w:t>
      </w:r>
      <w:r>
        <w:rPr>
          <w:rFonts w:ascii="Garamond" w:hAnsi="Garamond"/>
        </w:rPr>
        <w:t>concerning</w:t>
      </w:r>
      <w:r w:rsidR="00846592" w:rsidRPr="00846592">
        <w:rPr>
          <w:rFonts w:ascii="Garamond" w:hAnsi="Garamond"/>
        </w:rPr>
        <w:t xml:space="preserve"> the recommendations </w:t>
      </w:r>
      <w:r>
        <w:rPr>
          <w:rFonts w:ascii="Garamond" w:hAnsi="Garamond"/>
        </w:rPr>
        <w:t>please contact</w:t>
      </w:r>
      <w:r w:rsidR="00846592" w:rsidRPr="00846592">
        <w:rPr>
          <w:rFonts w:ascii="Garamond" w:hAnsi="Garamond"/>
        </w:rPr>
        <w:t xml:space="preserve"> Jenny Reed,</w:t>
      </w:r>
      <w:r>
        <w:rPr>
          <w:rFonts w:ascii="Garamond" w:hAnsi="Garamond"/>
        </w:rPr>
        <w:t xml:space="preserve"> Policy Analyst, </w:t>
      </w:r>
      <w:r w:rsidR="00846592" w:rsidRPr="00846592">
        <w:rPr>
          <w:rFonts w:ascii="Garamond" w:hAnsi="Garamond"/>
        </w:rPr>
        <w:t xml:space="preserve">DC Fiscal Policy Institute </w:t>
      </w:r>
      <w:r>
        <w:rPr>
          <w:rFonts w:ascii="Garamond" w:hAnsi="Garamond"/>
        </w:rPr>
        <w:t xml:space="preserve">at </w:t>
      </w:r>
      <w:hyperlink r:id="rId8" w:history="1">
        <w:r w:rsidR="00846592" w:rsidRPr="00846592">
          <w:rPr>
            <w:rStyle w:val="Hyperlink"/>
            <w:rFonts w:ascii="Garamond" w:hAnsi="Garamond"/>
          </w:rPr>
          <w:t>reed@dcfpi.org</w:t>
        </w:r>
      </w:hyperlink>
      <w:r>
        <w:rPr>
          <w:rFonts w:ascii="Garamond" w:hAnsi="Garamond"/>
        </w:rPr>
        <w:t xml:space="preserve"> or</w:t>
      </w:r>
      <w:r w:rsidR="00846592" w:rsidRPr="00846592">
        <w:rPr>
          <w:rFonts w:ascii="Garamond" w:hAnsi="Garamond"/>
        </w:rPr>
        <w:t xml:space="preserve"> 325-8812.  </w:t>
      </w:r>
    </w:p>
    <w:p w:rsidR="00942CCF" w:rsidRDefault="00942CCF">
      <w:pPr>
        <w:rPr>
          <w:rFonts w:ascii="Garamond" w:hAnsi="Garamond"/>
        </w:rPr>
      </w:pPr>
    </w:p>
    <w:p w:rsidR="0015597A" w:rsidRDefault="00FB72DC">
      <w:pPr>
        <w:rPr>
          <w:rFonts w:ascii="Garamond" w:hAnsi="Garamond"/>
        </w:rPr>
      </w:pPr>
      <w:r>
        <w:rPr>
          <w:rFonts w:ascii="Garamond" w:hAnsi="Garamond"/>
        </w:rPr>
        <w:t>On behalf of the supporting organizations, t</w:t>
      </w:r>
      <w:r w:rsidR="0015597A">
        <w:rPr>
          <w:rFonts w:ascii="Garamond" w:hAnsi="Garamond"/>
        </w:rPr>
        <w:t>hank you,</w:t>
      </w:r>
    </w:p>
    <w:p w:rsidR="0015597A" w:rsidRDefault="0015597A">
      <w:pPr>
        <w:rPr>
          <w:rFonts w:ascii="Garamond" w:hAnsi="Garamond"/>
        </w:rPr>
      </w:pPr>
    </w:p>
    <w:p w:rsidR="0015597A" w:rsidRDefault="0015597A">
      <w:pPr>
        <w:rPr>
          <w:rFonts w:ascii="Garamond" w:hAnsi="Garamond"/>
        </w:rPr>
      </w:pPr>
      <w:r>
        <w:rPr>
          <w:rFonts w:ascii="Garamond" w:hAnsi="Garamond"/>
        </w:rPr>
        <w:t>Jenny</w:t>
      </w:r>
    </w:p>
    <w:p w:rsidR="0015597A" w:rsidRDefault="0015597A">
      <w:pPr>
        <w:rPr>
          <w:rFonts w:ascii="Garamond" w:hAnsi="Garamond"/>
        </w:rPr>
      </w:pPr>
    </w:p>
    <w:p w:rsidR="0015597A" w:rsidRDefault="0015597A">
      <w:pPr>
        <w:rPr>
          <w:rFonts w:ascii="Garamond" w:hAnsi="Garamond"/>
        </w:rPr>
      </w:pPr>
      <w:r>
        <w:rPr>
          <w:rFonts w:ascii="Garamond" w:hAnsi="Garamond"/>
        </w:rPr>
        <w:t>Jenny Reed</w:t>
      </w:r>
    </w:p>
    <w:p w:rsidR="0015597A" w:rsidRDefault="0015597A">
      <w:pPr>
        <w:rPr>
          <w:rFonts w:ascii="Garamond" w:hAnsi="Garamond"/>
        </w:rPr>
      </w:pPr>
      <w:r>
        <w:rPr>
          <w:rFonts w:ascii="Garamond" w:hAnsi="Garamond"/>
        </w:rPr>
        <w:t>Policy Analyst</w:t>
      </w:r>
    </w:p>
    <w:p w:rsidR="0015597A" w:rsidRDefault="0015597A">
      <w:pPr>
        <w:rPr>
          <w:rFonts w:ascii="Garamond" w:hAnsi="Garamond"/>
        </w:rPr>
      </w:pPr>
    </w:p>
    <w:p w:rsidR="0015597A" w:rsidRDefault="0015597A">
      <w:pPr>
        <w:rPr>
          <w:rFonts w:ascii="Garamond" w:hAnsi="Garamond"/>
        </w:rPr>
      </w:pPr>
      <w:r>
        <w:rPr>
          <w:rFonts w:ascii="Garamond" w:hAnsi="Garamond"/>
        </w:rPr>
        <w:t>DC Fiscal Policy Institute</w:t>
      </w:r>
    </w:p>
    <w:p w:rsidR="0015597A" w:rsidRDefault="0015597A">
      <w:pPr>
        <w:rPr>
          <w:rFonts w:ascii="Garamond" w:hAnsi="Garamond"/>
        </w:rPr>
      </w:pPr>
      <w:r>
        <w:rPr>
          <w:rFonts w:ascii="Garamond" w:hAnsi="Garamond"/>
        </w:rPr>
        <w:t xml:space="preserve">reed@dcfpi.org  </w:t>
      </w:r>
    </w:p>
    <w:p w:rsidR="0015597A" w:rsidRDefault="0015597A">
      <w:pPr>
        <w:rPr>
          <w:rFonts w:ascii="Garamond" w:hAnsi="Garamond"/>
        </w:rPr>
      </w:pPr>
      <w:r>
        <w:rPr>
          <w:rFonts w:ascii="Garamond" w:hAnsi="Garamond"/>
        </w:rPr>
        <w:t>202-325-8812</w:t>
      </w: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Default="00432DA5">
      <w:pPr>
        <w:rPr>
          <w:rFonts w:ascii="Garamond" w:hAnsi="Garamond"/>
        </w:rPr>
      </w:pPr>
    </w:p>
    <w:p w:rsidR="00432DA5" w:rsidRPr="008035CE" w:rsidRDefault="00432DA5" w:rsidP="00432DA5">
      <w:pPr>
        <w:rPr>
          <w:rFonts w:ascii="Garamond" w:hAnsi="Garamond"/>
          <w:b/>
          <w:caps/>
        </w:rPr>
      </w:pPr>
      <w:r w:rsidRPr="008035CE">
        <w:rPr>
          <w:rFonts w:ascii="Garamond" w:hAnsi="Garamond"/>
          <w:b/>
          <w:caps/>
        </w:rPr>
        <w:lastRenderedPageBreak/>
        <w:t>Hearing / ROUNDTABLE PROCEDURES</w:t>
      </w:r>
    </w:p>
    <w:p w:rsidR="00432DA5" w:rsidRPr="008035CE" w:rsidRDefault="00432DA5" w:rsidP="00432DA5">
      <w:pPr>
        <w:ind w:left="360"/>
        <w:rPr>
          <w:rFonts w:ascii="Garamond" w:hAnsi="Garamond"/>
        </w:rPr>
      </w:pPr>
    </w:p>
    <w:p w:rsidR="00432DA5" w:rsidRDefault="00432DA5" w:rsidP="00432DA5">
      <w:pPr>
        <w:numPr>
          <w:ilvl w:val="0"/>
          <w:numId w:val="2"/>
        </w:numPr>
        <w:rPr>
          <w:rFonts w:ascii="Garamond" w:hAnsi="Garamond"/>
        </w:rPr>
      </w:pPr>
      <w:r w:rsidRPr="008035CE">
        <w:rPr>
          <w:rFonts w:ascii="Garamond" w:hAnsi="Garamond"/>
        </w:rPr>
        <w:t>Require Committees to provide 5 business days’ notice</w:t>
      </w:r>
      <w:r>
        <w:rPr>
          <w:rFonts w:ascii="Garamond" w:hAnsi="Garamond"/>
        </w:rPr>
        <w:t xml:space="preserve"> to the public</w:t>
      </w:r>
      <w:r w:rsidRPr="008035CE">
        <w:rPr>
          <w:rFonts w:ascii="Garamond" w:hAnsi="Garamond"/>
        </w:rPr>
        <w:t xml:space="preserve"> for</w:t>
      </w:r>
      <w:r>
        <w:rPr>
          <w:rFonts w:ascii="Garamond" w:hAnsi="Garamond"/>
        </w:rPr>
        <w:t>:</w:t>
      </w:r>
    </w:p>
    <w:p w:rsidR="00432DA5" w:rsidRDefault="00432DA5" w:rsidP="00432DA5">
      <w:pPr>
        <w:ind w:left="1080"/>
        <w:rPr>
          <w:rFonts w:ascii="Garamond" w:hAnsi="Garamond"/>
        </w:rPr>
      </w:pPr>
    </w:p>
    <w:p w:rsidR="00432DA5" w:rsidRDefault="00432DA5" w:rsidP="00432DA5">
      <w:pPr>
        <w:numPr>
          <w:ilvl w:val="1"/>
          <w:numId w:val="2"/>
        </w:numPr>
        <w:rPr>
          <w:rFonts w:ascii="Garamond" w:hAnsi="Garamond"/>
        </w:rPr>
      </w:pPr>
      <w:r w:rsidRPr="008035CE">
        <w:rPr>
          <w:rFonts w:ascii="Garamond" w:hAnsi="Garamond"/>
        </w:rPr>
        <w:t xml:space="preserve"> </w:t>
      </w:r>
      <w:r>
        <w:rPr>
          <w:rFonts w:ascii="Garamond" w:hAnsi="Garamond"/>
        </w:rPr>
        <w:t>R</w:t>
      </w:r>
      <w:r w:rsidRPr="008035CE">
        <w:rPr>
          <w:rFonts w:ascii="Garamond" w:hAnsi="Garamond"/>
        </w:rPr>
        <w:t>oundtables</w:t>
      </w:r>
    </w:p>
    <w:p w:rsidR="00432DA5" w:rsidRDefault="00432DA5" w:rsidP="00432DA5">
      <w:pPr>
        <w:ind w:left="1440"/>
        <w:rPr>
          <w:rFonts w:ascii="Garamond" w:hAnsi="Garamond"/>
        </w:rPr>
      </w:pPr>
    </w:p>
    <w:p w:rsidR="00432DA5" w:rsidRPr="00C11A76" w:rsidRDefault="00432DA5" w:rsidP="00432DA5">
      <w:pPr>
        <w:numPr>
          <w:ilvl w:val="1"/>
          <w:numId w:val="2"/>
        </w:numPr>
        <w:rPr>
          <w:rFonts w:ascii="Garamond" w:hAnsi="Garamond"/>
        </w:rPr>
      </w:pPr>
      <w:r>
        <w:rPr>
          <w:rFonts w:ascii="Garamond" w:hAnsi="Garamond"/>
        </w:rPr>
        <w:t xml:space="preserve"> Mark-</w:t>
      </w:r>
      <w:r w:rsidRPr="008035CE">
        <w:rPr>
          <w:rFonts w:ascii="Garamond" w:hAnsi="Garamond"/>
        </w:rPr>
        <w:t>ups</w:t>
      </w:r>
    </w:p>
    <w:p w:rsidR="00432DA5" w:rsidRPr="008035CE" w:rsidRDefault="00432DA5" w:rsidP="00432DA5">
      <w:pPr>
        <w:ind w:left="1080"/>
        <w:rPr>
          <w:rFonts w:ascii="Garamond" w:hAnsi="Garamond"/>
        </w:rPr>
      </w:pPr>
    </w:p>
    <w:p w:rsidR="00432DA5" w:rsidRDefault="00432DA5" w:rsidP="00432DA5">
      <w:pPr>
        <w:numPr>
          <w:ilvl w:val="0"/>
          <w:numId w:val="2"/>
        </w:numPr>
        <w:rPr>
          <w:rFonts w:ascii="Garamond" w:hAnsi="Garamond"/>
        </w:rPr>
      </w:pPr>
      <w:r w:rsidRPr="008035CE">
        <w:rPr>
          <w:rFonts w:ascii="Garamond" w:hAnsi="Garamond"/>
        </w:rPr>
        <w:t>Require that all hearing/roundtable notices clearly state</w:t>
      </w:r>
      <w:r>
        <w:rPr>
          <w:rFonts w:ascii="Garamond" w:hAnsi="Garamond"/>
        </w:rPr>
        <w:t>:</w:t>
      </w:r>
    </w:p>
    <w:p w:rsidR="00432DA5" w:rsidRDefault="00432DA5" w:rsidP="00432DA5">
      <w:pPr>
        <w:ind w:left="1080"/>
        <w:rPr>
          <w:rFonts w:ascii="Garamond" w:hAnsi="Garamond"/>
        </w:rPr>
      </w:pPr>
    </w:p>
    <w:p w:rsidR="00432DA5" w:rsidRDefault="00432DA5" w:rsidP="00432DA5">
      <w:pPr>
        <w:numPr>
          <w:ilvl w:val="1"/>
          <w:numId w:val="2"/>
        </w:numPr>
        <w:rPr>
          <w:rFonts w:ascii="Garamond" w:hAnsi="Garamond"/>
        </w:rPr>
      </w:pPr>
      <w:r>
        <w:rPr>
          <w:rFonts w:ascii="Garamond" w:hAnsi="Garamond"/>
        </w:rPr>
        <w:t>T</w:t>
      </w:r>
      <w:r w:rsidRPr="008035CE">
        <w:rPr>
          <w:rFonts w:ascii="Garamond" w:hAnsi="Garamond"/>
        </w:rPr>
        <w:t>he process for individuals to request interpretation services in accordance with D.C. Official Code § 2-1902(d)</w:t>
      </w:r>
      <w:r w:rsidRPr="008035CE">
        <w:rPr>
          <w:rStyle w:val="FootnoteReference"/>
          <w:rFonts w:ascii="Garamond" w:hAnsi="Garamond"/>
          <w:i/>
        </w:rPr>
        <w:footnoteReference w:id="1"/>
      </w:r>
      <w:r w:rsidRPr="008035CE">
        <w:rPr>
          <w:rFonts w:ascii="Garamond" w:hAnsi="Garamond"/>
        </w:rPr>
        <w:t xml:space="preserve"> and to request accommodations in accordance with the federal </w:t>
      </w:r>
      <w:r w:rsidRPr="008035CE">
        <w:rPr>
          <w:rFonts w:ascii="Garamond" w:hAnsi="Garamond"/>
          <w:i/>
        </w:rPr>
        <w:t>Americans with Disabilities Act of 1990</w:t>
      </w:r>
      <w:r w:rsidRPr="008035CE">
        <w:rPr>
          <w:rStyle w:val="FootnoteReference"/>
          <w:rFonts w:ascii="Garamond" w:hAnsi="Garamond"/>
          <w:i/>
        </w:rPr>
        <w:footnoteReference w:id="2"/>
      </w:r>
      <w:r w:rsidRPr="008035CE">
        <w:rPr>
          <w:rFonts w:ascii="Garamond" w:hAnsi="Garamond"/>
        </w:rPr>
        <w:t>. Clarify that providing additional time for testimony is a valid form of accommodation;</w:t>
      </w:r>
    </w:p>
    <w:p w:rsidR="00432DA5" w:rsidRDefault="00432DA5" w:rsidP="00432DA5">
      <w:pPr>
        <w:ind w:left="1440"/>
        <w:rPr>
          <w:rFonts w:ascii="Garamond" w:hAnsi="Garamond"/>
        </w:rPr>
      </w:pPr>
    </w:p>
    <w:p w:rsidR="00432DA5" w:rsidRPr="008035CE" w:rsidRDefault="00432DA5" w:rsidP="00432DA5">
      <w:pPr>
        <w:numPr>
          <w:ilvl w:val="1"/>
          <w:numId w:val="2"/>
        </w:numPr>
        <w:rPr>
          <w:rFonts w:ascii="Garamond" w:hAnsi="Garamond"/>
        </w:rPr>
      </w:pPr>
      <w:r>
        <w:rPr>
          <w:rFonts w:ascii="Garamond" w:hAnsi="Garamond"/>
        </w:rPr>
        <w:t>T</w:t>
      </w:r>
      <w:r w:rsidRPr="008035CE">
        <w:rPr>
          <w:rFonts w:ascii="Garamond" w:hAnsi="Garamond"/>
        </w:rPr>
        <w:t xml:space="preserve">he process for securing copies of witnesses’ testimony from a Committee </w:t>
      </w:r>
      <w:r>
        <w:rPr>
          <w:rFonts w:ascii="Garamond" w:hAnsi="Garamond"/>
        </w:rPr>
        <w:t>after the hearing has concluded</w:t>
      </w:r>
    </w:p>
    <w:p w:rsidR="00432DA5" w:rsidRPr="008035CE" w:rsidRDefault="00432DA5" w:rsidP="00432DA5">
      <w:pPr>
        <w:rPr>
          <w:rFonts w:ascii="Garamond" w:hAnsi="Garamond"/>
        </w:rPr>
      </w:pPr>
    </w:p>
    <w:p w:rsidR="00432DA5" w:rsidRDefault="00432DA5" w:rsidP="00432DA5">
      <w:pPr>
        <w:numPr>
          <w:ilvl w:val="0"/>
          <w:numId w:val="2"/>
        </w:numPr>
        <w:tabs>
          <w:tab w:val="clear" w:pos="1080"/>
          <w:tab w:val="num" w:pos="720"/>
        </w:tabs>
        <w:rPr>
          <w:rFonts w:ascii="Garamond" w:hAnsi="Garamond"/>
        </w:rPr>
      </w:pPr>
      <w:r>
        <w:rPr>
          <w:rFonts w:ascii="Garamond" w:hAnsi="Garamond"/>
        </w:rPr>
        <w:t xml:space="preserve">      In order to improve the ability and process for a member of the public to testify at a hearing and/or roundtable, require all Committees to:</w:t>
      </w:r>
    </w:p>
    <w:p w:rsidR="00432DA5" w:rsidRDefault="00432DA5" w:rsidP="00432DA5">
      <w:pPr>
        <w:ind w:left="1080"/>
        <w:rPr>
          <w:rFonts w:ascii="Garamond" w:hAnsi="Garamond"/>
        </w:rPr>
      </w:pPr>
    </w:p>
    <w:p w:rsidR="00432DA5" w:rsidRPr="00C11A76" w:rsidRDefault="00432DA5" w:rsidP="00432DA5">
      <w:pPr>
        <w:pStyle w:val="ListParagraph"/>
        <w:numPr>
          <w:ilvl w:val="1"/>
          <w:numId w:val="2"/>
        </w:numPr>
        <w:rPr>
          <w:rFonts w:ascii="Garamond" w:hAnsi="Garamond"/>
        </w:rPr>
      </w:pPr>
      <w:r>
        <w:rPr>
          <w:rFonts w:ascii="Garamond" w:hAnsi="Garamond"/>
        </w:rPr>
        <w:t>C</w:t>
      </w:r>
      <w:r w:rsidRPr="00C11A76">
        <w:rPr>
          <w:rFonts w:ascii="Garamond" w:hAnsi="Garamond"/>
        </w:rPr>
        <w:t>onfirm receipt of all requests to testify within 2 business days</w:t>
      </w:r>
      <w:r>
        <w:rPr>
          <w:rFonts w:ascii="Garamond" w:hAnsi="Garamond"/>
        </w:rPr>
        <w:t>;</w:t>
      </w:r>
    </w:p>
    <w:p w:rsidR="00432DA5" w:rsidRPr="008035CE" w:rsidRDefault="00432DA5" w:rsidP="00432DA5">
      <w:pPr>
        <w:rPr>
          <w:rFonts w:ascii="Garamond" w:hAnsi="Garamond"/>
        </w:rPr>
      </w:pPr>
    </w:p>
    <w:p w:rsidR="00432DA5" w:rsidRPr="008A6FCB" w:rsidRDefault="00432DA5" w:rsidP="00432DA5">
      <w:pPr>
        <w:pStyle w:val="ListParagraph"/>
        <w:numPr>
          <w:ilvl w:val="1"/>
          <w:numId w:val="2"/>
        </w:numPr>
        <w:rPr>
          <w:rFonts w:ascii="Garamond" w:hAnsi="Garamond"/>
        </w:rPr>
      </w:pPr>
      <w:r>
        <w:rPr>
          <w:rFonts w:ascii="Garamond" w:hAnsi="Garamond"/>
        </w:rPr>
        <w:t>Establish a process so</w:t>
      </w:r>
      <w:r w:rsidRPr="007C27A0">
        <w:rPr>
          <w:rFonts w:ascii="Garamond" w:hAnsi="Garamond"/>
        </w:rPr>
        <w:t xml:space="preserve"> that </w:t>
      </w:r>
      <w:r>
        <w:rPr>
          <w:rFonts w:ascii="Garamond" w:hAnsi="Garamond"/>
        </w:rPr>
        <w:t xml:space="preserve">the </w:t>
      </w:r>
      <w:r w:rsidRPr="007C27A0">
        <w:rPr>
          <w:rFonts w:ascii="Garamond" w:hAnsi="Garamond"/>
        </w:rPr>
        <w:t xml:space="preserve">public </w:t>
      </w:r>
      <w:r>
        <w:rPr>
          <w:rFonts w:ascii="Garamond" w:hAnsi="Garamond"/>
        </w:rPr>
        <w:t>can</w:t>
      </w:r>
      <w:r w:rsidRPr="007C27A0">
        <w:rPr>
          <w:rFonts w:ascii="Garamond" w:hAnsi="Garamond"/>
        </w:rPr>
        <w:t xml:space="preserve"> get notice </w:t>
      </w:r>
      <w:r>
        <w:rPr>
          <w:rFonts w:ascii="Garamond" w:hAnsi="Garamond"/>
        </w:rPr>
        <w:t xml:space="preserve">about scheduled, rescheduled or cancelled Committee meetings </w:t>
      </w:r>
      <w:r w:rsidRPr="007C27A0">
        <w:rPr>
          <w:rFonts w:ascii="Garamond" w:hAnsi="Garamond"/>
        </w:rPr>
        <w:t xml:space="preserve">from </w:t>
      </w:r>
      <w:r>
        <w:rPr>
          <w:rFonts w:ascii="Garamond" w:hAnsi="Garamond"/>
        </w:rPr>
        <w:t xml:space="preserve">the </w:t>
      </w:r>
      <w:r w:rsidRPr="007C27A0">
        <w:rPr>
          <w:rFonts w:ascii="Garamond" w:hAnsi="Garamond"/>
        </w:rPr>
        <w:t xml:space="preserve">Secretary at same time as committee members and that there be, at a minimum, 24-hr notice. </w:t>
      </w:r>
    </w:p>
    <w:p w:rsidR="00432DA5" w:rsidRPr="008035CE" w:rsidRDefault="00432DA5" w:rsidP="00432DA5">
      <w:pPr>
        <w:rPr>
          <w:rFonts w:ascii="Garamond" w:hAnsi="Garamond"/>
        </w:rPr>
      </w:pPr>
    </w:p>
    <w:p w:rsidR="00432DA5" w:rsidRPr="008035CE" w:rsidRDefault="00432DA5" w:rsidP="00432DA5">
      <w:pPr>
        <w:numPr>
          <w:ilvl w:val="1"/>
          <w:numId w:val="2"/>
        </w:numPr>
        <w:rPr>
          <w:rFonts w:ascii="Garamond" w:hAnsi="Garamond"/>
        </w:rPr>
      </w:pPr>
      <w:r>
        <w:rPr>
          <w:rFonts w:ascii="Garamond" w:hAnsi="Garamond"/>
        </w:rPr>
        <w:t>E</w:t>
      </w:r>
      <w:r w:rsidRPr="008035CE">
        <w:rPr>
          <w:rFonts w:ascii="Garamond" w:hAnsi="Garamond"/>
        </w:rPr>
        <w:t>stablish a process for members of the public (or, at a minimum, witnesses) to see the witness list prior to the hearing. For example, witness lists could be posted to the Committee web site or could be emailed to all registered witnesses;</w:t>
      </w:r>
    </w:p>
    <w:p w:rsidR="00432DA5" w:rsidRPr="008035CE" w:rsidRDefault="00432DA5" w:rsidP="00432DA5">
      <w:pPr>
        <w:rPr>
          <w:rFonts w:ascii="Garamond" w:hAnsi="Garamond"/>
        </w:rPr>
      </w:pPr>
    </w:p>
    <w:p w:rsidR="00432DA5" w:rsidRPr="008035CE" w:rsidRDefault="00432DA5" w:rsidP="00432DA5">
      <w:pPr>
        <w:numPr>
          <w:ilvl w:val="1"/>
          <w:numId w:val="2"/>
        </w:numPr>
        <w:rPr>
          <w:rFonts w:ascii="Garamond" w:hAnsi="Garamond"/>
        </w:rPr>
      </w:pPr>
      <w:r>
        <w:rPr>
          <w:rFonts w:ascii="Garamond" w:hAnsi="Garamond"/>
        </w:rPr>
        <w:t>E</w:t>
      </w:r>
      <w:r w:rsidRPr="008035CE">
        <w:rPr>
          <w:rFonts w:ascii="Garamond" w:hAnsi="Garamond"/>
        </w:rPr>
        <w:t xml:space="preserve">ncourage witnesses to submit electronic copies of their testimony prior to a hearing, in addition to a written statement. This would be consistent with paperwork reduction initiatives in other jurisdictions and would increase access for individuals who may not have the resources to make photocopies; </w:t>
      </w:r>
    </w:p>
    <w:p w:rsidR="00432DA5" w:rsidRPr="008035CE" w:rsidRDefault="00432DA5" w:rsidP="00432DA5">
      <w:pPr>
        <w:rPr>
          <w:rFonts w:ascii="Garamond" w:hAnsi="Garamond"/>
        </w:rPr>
      </w:pPr>
    </w:p>
    <w:p w:rsidR="00432DA5" w:rsidRPr="008035CE" w:rsidRDefault="00432DA5" w:rsidP="00432DA5">
      <w:pPr>
        <w:numPr>
          <w:ilvl w:val="1"/>
          <w:numId w:val="2"/>
        </w:numPr>
        <w:rPr>
          <w:rFonts w:ascii="Garamond" w:hAnsi="Garamond"/>
        </w:rPr>
      </w:pPr>
      <w:r>
        <w:rPr>
          <w:rFonts w:ascii="Garamond" w:hAnsi="Garamond"/>
        </w:rPr>
        <w:t>E</w:t>
      </w:r>
      <w:r w:rsidRPr="008035CE">
        <w:rPr>
          <w:rFonts w:ascii="Garamond" w:hAnsi="Garamond"/>
        </w:rPr>
        <w:t>stablish a process and guidelines for individuals to testify anonymously, to accommodate domestic violence survivors and similar situations;</w:t>
      </w:r>
    </w:p>
    <w:p w:rsidR="00432DA5" w:rsidRPr="008035CE" w:rsidRDefault="00432DA5" w:rsidP="00432DA5">
      <w:pPr>
        <w:rPr>
          <w:rFonts w:ascii="Garamond" w:hAnsi="Garamond"/>
        </w:rPr>
      </w:pPr>
    </w:p>
    <w:p w:rsidR="00432DA5" w:rsidRPr="008035CE" w:rsidRDefault="00432DA5" w:rsidP="00432DA5">
      <w:pPr>
        <w:numPr>
          <w:ilvl w:val="1"/>
          <w:numId w:val="2"/>
        </w:numPr>
        <w:rPr>
          <w:rFonts w:ascii="Garamond" w:hAnsi="Garamond"/>
        </w:rPr>
      </w:pPr>
      <w:r>
        <w:rPr>
          <w:rFonts w:ascii="Garamond" w:hAnsi="Garamond"/>
        </w:rPr>
        <w:t>A</w:t>
      </w:r>
      <w:r w:rsidRPr="008035CE">
        <w:rPr>
          <w:rFonts w:ascii="Garamond" w:hAnsi="Garamond"/>
        </w:rPr>
        <w:t>llow substitution of witnesses upon request; and</w:t>
      </w:r>
    </w:p>
    <w:p w:rsidR="00432DA5" w:rsidRPr="008035CE" w:rsidRDefault="00432DA5" w:rsidP="00432DA5">
      <w:pPr>
        <w:rPr>
          <w:rFonts w:ascii="Garamond" w:hAnsi="Garamond"/>
        </w:rPr>
      </w:pPr>
    </w:p>
    <w:p w:rsidR="00432DA5" w:rsidRDefault="00432DA5" w:rsidP="00432DA5">
      <w:pPr>
        <w:numPr>
          <w:ilvl w:val="1"/>
          <w:numId w:val="2"/>
        </w:numPr>
        <w:rPr>
          <w:rFonts w:ascii="Garamond" w:hAnsi="Garamond"/>
        </w:rPr>
      </w:pPr>
      <w:r w:rsidRPr="008035CE">
        <w:rPr>
          <w:rFonts w:ascii="Garamond" w:hAnsi="Garamond"/>
        </w:rPr>
        <w:t>Ensure that interpretation services are available and that Committee staff know how to help witnesses and members of the public access these services.</w:t>
      </w:r>
    </w:p>
    <w:p w:rsidR="00432DA5" w:rsidRPr="008035CE" w:rsidRDefault="00432DA5" w:rsidP="00432DA5">
      <w:pPr>
        <w:pStyle w:val="ListParagraph"/>
        <w:numPr>
          <w:ilvl w:val="0"/>
          <w:numId w:val="2"/>
        </w:numPr>
        <w:tabs>
          <w:tab w:val="clear" w:pos="1080"/>
          <w:tab w:val="num" w:pos="360"/>
        </w:tabs>
        <w:rPr>
          <w:rFonts w:ascii="Garamond" w:hAnsi="Garamond"/>
        </w:rPr>
      </w:pPr>
      <w:r w:rsidRPr="008035CE">
        <w:rPr>
          <w:rFonts w:ascii="Garamond" w:hAnsi="Garamond"/>
        </w:rPr>
        <w:t xml:space="preserve">Require a review of the committee print by the Office of General Counsel prior to the committee mark-up to ensure technical and legal sufficiency. </w:t>
      </w:r>
    </w:p>
    <w:p w:rsidR="00432DA5" w:rsidRPr="008035CE" w:rsidRDefault="00432DA5" w:rsidP="00432DA5">
      <w:pPr>
        <w:rPr>
          <w:rFonts w:ascii="Garamond" w:hAnsi="Garamond"/>
        </w:rPr>
      </w:pPr>
    </w:p>
    <w:p w:rsidR="00432DA5" w:rsidRPr="008035CE" w:rsidRDefault="00432DA5" w:rsidP="00432DA5">
      <w:pPr>
        <w:pStyle w:val="ListParagraph"/>
        <w:numPr>
          <w:ilvl w:val="0"/>
          <w:numId w:val="2"/>
        </w:numPr>
        <w:tabs>
          <w:tab w:val="clear" w:pos="1080"/>
          <w:tab w:val="num" w:pos="360"/>
        </w:tabs>
        <w:rPr>
          <w:rFonts w:ascii="Garamond" w:hAnsi="Garamond"/>
        </w:rPr>
      </w:pPr>
      <w:r w:rsidRPr="008035CE">
        <w:rPr>
          <w:rFonts w:ascii="Garamond" w:hAnsi="Garamond"/>
        </w:rPr>
        <w:t>Require that for all legislation a fiscal impact</w:t>
      </w:r>
      <w:r>
        <w:rPr>
          <w:rFonts w:ascii="Garamond" w:hAnsi="Garamond"/>
        </w:rPr>
        <w:t xml:space="preserve"> statement, completed by the Office of the Chief Financial Officer,</w:t>
      </w:r>
      <w:r w:rsidRPr="008035CE">
        <w:rPr>
          <w:rFonts w:ascii="Garamond" w:hAnsi="Garamond"/>
        </w:rPr>
        <w:t xml:space="preserve"> be prepared and made available at the time </w:t>
      </w:r>
      <w:r>
        <w:rPr>
          <w:rFonts w:ascii="Garamond" w:hAnsi="Garamond"/>
        </w:rPr>
        <w:t xml:space="preserve">a </w:t>
      </w:r>
      <w:r w:rsidRPr="008035CE">
        <w:rPr>
          <w:rFonts w:ascii="Garamond" w:hAnsi="Garamond"/>
        </w:rPr>
        <w:t>public hearing notice is provided.</w:t>
      </w:r>
    </w:p>
    <w:p w:rsidR="00432DA5" w:rsidRPr="008035CE" w:rsidRDefault="00432DA5" w:rsidP="00432DA5">
      <w:pPr>
        <w:pStyle w:val="ListParagraph"/>
        <w:rPr>
          <w:rFonts w:ascii="Garamond" w:hAnsi="Garamond"/>
        </w:rPr>
      </w:pPr>
    </w:p>
    <w:p w:rsidR="00432DA5" w:rsidRPr="008035CE" w:rsidRDefault="00432DA5" w:rsidP="00432DA5">
      <w:pPr>
        <w:pStyle w:val="ListParagraph"/>
        <w:numPr>
          <w:ilvl w:val="0"/>
          <w:numId w:val="2"/>
        </w:numPr>
        <w:tabs>
          <w:tab w:val="clear" w:pos="1080"/>
          <w:tab w:val="num" w:pos="360"/>
        </w:tabs>
        <w:rPr>
          <w:rFonts w:ascii="Garamond" w:hAnsi="Garamond"/>
        </w:rPr>
      </w:pPr>
      <w:r w:rsidRPr="008035CE">
        <w:rPr>
          <w:rFonts w:ascii="Garamond" w:hAnsi="Garamond"/>
        </w:rPr>
        <w:t>Require that draft committee reports and draft committee prints be circulated to committee members and available to the public at least two working days before the committee mark-up.</w:t>
      </w:r>
    </w:p>
    <w:p w:rsidR="00432DA5" w:rsidRPr="00C11A76" w:rsidRDefault="00432DA5" w:rsidP="00432DA5">
      <w:pPr>
        <w:rPr>
          <w:rFonts w:ascii="Garamond" w:hAnsi="Garamond"/>
        </w:rPr>
      </w:pPr>
    </w:p>
    <w:p w:rsidR="00432DA5" w:rsidRDefault="00432DA5" w:rsidP="00432DA5">
      <w:pPr>
        <w:pStyle w:val="ListParagraph"/>
        <w:numPr>
          <w:ilvl w:val="0"/>
          <w:numId w:val="2"/>
        </w:numPr>
        <w:tabs>
          <w:tab w:val="clear" w:pos="1080"/>
          <w:tab w:val="num" w:pos="360"/>
        </w:tabs>
        <w:rPr>
          <w:rFonts w:ascii="Garamond" w:hAnsi="Garamond"/>
        </w:rPr>
      </w:pPr>
      <w:r>
        <w:rPr>
          <w:rFonts w:ascii="Garamond" w:hAnsi="Garamond"/>
        </w:rPr>
        <w:t>Require that all</w:t>
      </w:r>
      <w:r w:rsidRPr="008035CE">
        <w:rPr>
          <w:rFonts w:ascii="Garamond" w:hAnsi="Garamond"/>
        </w:rPr>
        <w:t xml:space="preserve"> testimony, documents, and materials obtained by a committee in connection with consideration of a bill or resolution, be (</w:t>
      </w:r>
      <w:proofErr w:type="spellStart"/>
      <w:r w:rsidRPr="008035CE">
        <w:rPr>
          <w:rFonts w:ascii="Garamond" w:hAnsi="Garamond"/>
        </w:rPr>
        <w:t>i</w:t>
      </w:r>
      <w:proofErr w:type="spellEnd"/>
      <w:r w:rsidRPr="008035CE">
        <w:rPr>
          <w:rFonts w:ascii="Garamond" w:hAnsi="Garamond"/>
        </w:rPr>
        <w:t>) identified to the public (ii) made available to the pub</w:t>
      </w:r>
      <w:r>
        <w:rPr>
          <w:rFonts w:ascii="Garamond" w:hAnsi="Garamond"/>
        </w:rPr>
        <w:t xml:space="preserve">lic and (iii) made part of the </w:t>
      </w:r>
      <w:r w:rsidRPr="008035CE">
        <w:rPr>
          <w:rFonts w:ascii="Garamond" w:hAnsi="Garamond"/>
        </w:rPr>
        <w:t xml:space="preserve">report on a bill or resolution adopted by the committee. </w:t>
      </w:r>
    </w:p>
    <w:p w:rsidR="00432DA5" w:rsidRPr="008A6FCB" w:rsidRDefault="00432DA5" w:rsidP="00432DA5">
      <w:pPr>
        <w:pStyle w:val="ListParagraph"/>
        <w:rPr>
          <w:rFonts w:ascii="Garamond" w:hAnsi="Garamond"/>
        </w:rPr>
      </w:pPr>
    </w:p>
    <w:p w:rsidR="00432DA5" w:rsidRDefault="00432DA5" w:rsidP="00432DA5">
      <w:pPr>
        <w:pStyle w:val="ListParagraph"/>
        <w:numPr>
          <w:ilvl w:val="0"/>
          <w:numId w:val="2"/>
        </w:numPr>
        <w:rPr>
          <w:rFonts w:ascii="Garamond" w:hAnsi="Garamond"/>
        </w:rPr>
      </w:pPr>
      <w:r w:rsidRPr="007C27A0">
        <w:rPr>
          <w:rFonts w:ascii="Garamond" w:hAnsi="Garamond"/>
        </w:rPr>
        <w:t>Require Committees to generate reports annually on their activities, rather than biennially</w:t>
      </w:r>
      <w:r>
        <w:rPr>
          <w:rFonts w:ascii="Garamond" w:hAnsi="Garamond"/>
        </w:rPr>
        <w:t>.</w:t>
      </w:r>
    </w:p>
    <w:p w:rsidR="00432DA5" w:rsidRPr="008A6FCB" w:rsidRDefault="00432DA5" w:rsidP="00432DA5">
      <w:pPr>
        <w:pStyle w:val="ListParagraph"/>
        <w:rPr>
          <w:rFonts w:ascii="Garamond" w:hAnsi="Garamond"/>
        </w:rPr>
      </w:pPr>
    </w:p>
    <w:p w:rsidR="00432DA5" w:rsidRPr="008035CE" w:rsidRDefault="00432DA5" w:rsidP="00432DA5">
      <w:pPr>
        <w:rPr>
          <w:rFonts w:ascii="Garamond" w:hAnsi="Garamond"/>
        </w:rPr>
      </w:pPr>
    </w:p>
    <w:p w:rsidR="00432DA5" w:rsidRPr="008035CE" w:rsidRDefault="00432DA5" w:rsidP="00432DA5">
      <w:pPr>
        <w:rPr>
          <w:rFonts w:ascii="Garamond" w:hAnsi="Garamond"/>
          <w:b/>
          <w:caps/>
        </w:rPr>
      </w:pPr>
      <w:r w:rsidRPr="008035CE">
        <w:rPr>
          <w:rFonts w:ascii="Garamond" w:hAnsi="Garamond"/>
          <w:b/>
          <w:caps/>
        </w:rPr>
        <w:t>hearing / Meeting logistics</w:t>
      </w:r>
    </w:p>
    <w:p w:rsidR="00432DA5" w:rsidRPr="008035CE" w:rsidRDefault="00432DA5" w:rsidP="00432DA5">
      <w:pPr>
        <w:rPr>
          <w:rFonts w:ascii="Garamond" w:hAnsi="Garamond"/>
        </w:rPr>
      </w:pPr>
    </w:p>
    <w:p w:rsidR="00432DA5" w:rsidRPr="008035CE" w:rsidRDefault="00432DA5" w:rsidP="00432DA5">
      <w:pPr>
        <w:pStyle w:val="ListParagraph"/>
        <w:numPr>
          <w:ilvl w:val="0"/>
          <w:numId w:val="3"/>
        </w:numPr>
        <w:tabs>
          <w:tab w:val="clear" w:pos="1080"/>
          <w:tab w:val="num" w:pos="360"/>
        </w:tabs>
        <w:rPr>
          <w:rFonts w:ascii="Garamond" w:hAnsi="Garamond"/>
        </w:rPr>
      </w:pPr>
      <w:r w:rsidRPr="008035CE">
        <w:rPr>
          <w:rFonts w:ascii="Garamond" w:hAnsi="Garamond"/>
        </w:rPr>
        <w:t>Balance the need for long hearings with the public’s desire to be present at hearings by:</w:t>
      </w:r>
    </w:p>
    <w:p w:rsidR="00432DA5" w:rsidRPr="008035CE" w:rsidRDefault="00432DA5" w:rsidP="00432DA5">
      <w:pPr>
        <w:ind w:left="360"/>
        <w:rPr>
          <w:rFonts w:ascii="Garamond" w:hAnsi="Garamond"/>
        </w:rPr>
      </w:pPr>
    </w:p>
    <w:p w:rsidR="00432DA5" w:rsidRPr="008035CE" w:rsidRDefault="00432DA5" w:rsidP="00432DA5">
      <w:pPr>
        <w:numPr>
          <w:ilvl w:val="1"/>
          <w:numId w:val="3"/>
        </w:numPr>
        <w:tabs>
          <w:tab w:val="clear" w:pos="1440"/>
          <w:tab w:val="num" w:pos="720"/>
        </w:tabs>
        <w:rPr>
          <w:rFonts w:ascii="Garamond" w:hAnsi="Garamond"/>
        </w:rPr>
      </w:pPr>
      <w:r w:rsidRPr="008035CE">
        <w:rPr>
          <w:rFonts w:ascii="Garamond" w:hAnsi="Garamond"/>
        </w:rPr>
        <w:t>Limit</w:t>
      </w:r>
      <w:r>
        <w:rPr>
          <w:rFonts w:ascii="Garamond" w:hAnsi="Garamond"/>
        </w:rPr>
        <w:t>ing</w:t>
      </w:r>
      <w:r w:rsidRPr="008035CE">
        <w:rPr>
          <w:rFonts w:ascii="Garamond" w:hAnsi="Garamond"/>
        </w:rPr>
        <w:t xml:space="preserve"> the length of public hearings to seven hours, and prohibit</w:t>
      </w:r>
      <w:r>
        <w:rPr>
          <w:rFonts w:ascii="Garamond" w:hAnsi="Garamond"/>
        </w:rPr>
        <w:t>ing</w:t>
      </w:r>
      <w:r w:rsidRPr="008035CE">
        <w:rPr>
          <w:rFonts w:ascii="Garamond" w:hAnsi="Garamond"/>
        </w:rPr>
        <w:t xml:space="preserve"> hearings from running past 9:00 p.m.</w:t>
      </w:r>
      <w:r>
        <w:rPr>
          <w:rFonts w:ascii="Garamond" w:hAnsi="Garamond"/>
        </w:rPr>
        <w:t xml:space="preserve">  </w:t>
      </w:r>
      <w:r w:rsidRPr="008035CE">
        <w:rPr>
          <w:rFonts w:ascii="Garamond" w:hAnsi="Garamond"/>
        </w:rPr>
        <w:t>Hearings that need to go longer than seven hours or past 9:00 p.m. should be spread over two days; and</w:t>
      </w:r>
    </w:p>
    <w:p w:rsidR="00432DA5" w:rsidRPr="008035CE" w:rsidRDefault="00432DA5" w:rsidP="00432DA5">
      <w:pPr>
        <w:ind w:left="1080"/>
        <w:rPr>
          <w:rFonts w:ascii="Garamond" w:hAnsi="Garamond"/>
        </w:rPr>
      </w:pPr>
    </w:p>
    <w:p w:rsidR="00432DA5" w:rsidRPr="008035CE" w:rsidRDefault="00432DA5" w:rsidP="00432DA5">
      <w:pPr>
        <w:numPr>
          <w:ilvl w:val="1"/>
          <w:numId w:val="3"/>
        </w:numPr>
        <w:tabs>
          <w:tab w:val="clear" w:pos="1440"/>
          <w:tab w:val="num" w:pos="720"/>
        </w:tabs>
        <w:rPr>
          <w:rFonts w:ascii="Garamond" w:hAnsi="Garamond"/>
        </w:rPr>
      </w:pPr>
      <w:r w:rsidRPr="008035CE">
        <w:rPr>
          <w:rFonts w:ascii="Garamond" w:hAnsi="Garamond"/>
        </w:rPr>
        <w:t>Requir</w:t>
      </w:r>
      <w:r>
        <w:rPr>
          <w:rFonts w:ascii="Garamond" w:hAnsi="Garamond"/>
        </w:rPr>
        <w:t>ing</w:t>
      </w:r>
      <w:r w:rsidRPr="008035CE">
        <w:rPr>
          <w:rFonts w:ascii="Garamond" w:hAnsi="Garamond"/>
        </w:rPr>
        <w:t xml:space="preserve"> a 30 minute lunch break during long hearings, Committee meetings and legislative hearings.</w:t>
      </w:r>
    </w:p>
    <w:p w:rsidR="00432DA5" w:rsidRPr="008035CE" w:rsidRDefault="00432DA5" w:rsidP="00432DA5">
      <w:pPr>
        <w:rPr>
          <w:rFonts w:ascii="Garamond" w:hAnsi="Garamond"/>
        </w:rPr>
      </w:pPr>
    </w:p>
    <w:p w:rsidR="00432DA5" w:rsidRPr="008035CE" w:rsidRDefault="00432DA5" w:rsidP="00432DA5">
      <w:pPr>
        <w:numPr>
          <w:ilvl w:val="0"/>
          <w:numId w:val="3"/>
        </w:numPr>
        <w:tabs>
          <w:tab w:val="clear" w:pos="1080"/>
          <w:tab w:val="num" w:pos="360"/>
        </w:tabs>
        <w:rPr>
          <w:rFonts w:ascii="Garamond" w:hAnsi="Garamond"/>
        </w:rPr>
      </w:pPr>
      <w:r w:rsidRPr="008035CE">
        <w:rPr>
          <w:rFonts w:ascii="Garamond" w:hAnsi="Garamond"/>
        </w:rPr>
        <w:t>Have a TV showing the hearing proceedings in one of the break rooms (e.g., the vending room on the 4</w:t>
      </w:r>
      <w:r w:rsidRPr="008035CE">
        <w:rPr>
          <w:rFonts w:ascii="Garamond" w:hAnsi="Garamond"/>
          <w:vertAlign w:val="superscript"/>
        </w:rPr>
        <w:t>th</w:t>
      </w:r>
      <w:r w:rsidRPr="008035CE">
        <w:rPr>
          <w:rFonts w:ascii="Garamond" w:hAnsi="Garamond"/>
        </w:rPr>
        <w:t xml:space="preserve"> floor, or some other room) so that people who are attending a hearing can have a snack or quiet conversation and still monitor the hearing.</w:t>
      </w:r>
    </w:p>
    <w:p w:rsidR="00432DA5" w:rsidRPr="008035CE" w:rsidRDefault="00432DA5" w:rsidP="00432DA5">
      <w:pPr>
        <w:rPr>
          <w:rFonts w:ascii="Garamond" w:hAnsi="Garamond"/>
        </w:rPr>
      </w:pPr>
    </w:p>
    <w:p w:rsidR="00432DA5" w:rsidRPr="008035CE" w:rsidRDefault="00432DA5" w:rsidP="00432DA5">
      <w:pPr>
        <w:numPr>
          <w:ilvl w:val="0"/>
          <w:numId w:val="3"/>
        </w:numPr>
        <w:tabs>
          <w:tab w:val="clear" w:pos="1080"/>
          <w:tab w:val="num" w:pos="360"/>
        </w:tabs>
        <w:rPr>
          <w:rFonts w:ascii="Garamond" w:hAnsi="Garamond"/>
        </w:rPr>
      </w:pPr>
      <w:r w:rsidRPr="008035CE">
        <w:rPr>
          <w:rFonts w:ascii="Garamond" w:hAnsi="Garamond"/>
        </w:rPr>
        <w:t>Designate a room that can be used for “child care/babysitting” for witnesses during public hearings.</w:t>
      </w:r>
    </w:p>
    <w:p w:rsidR="00432DA5" w:rsidRPr="008035CE" w:rsidRDefault="00432DA5" w:rsidP="00432DA5">
      <w:pPr>
        <w:rPr>
          <w:rFonts w:ascii="Garamond" w:hAnsi="Garamond"/>
        </w:rPr>
      </w:pPr>
    </w:p>
    <w:p w:rsidR="00432DA5" w:rsidRPr="00C11A76" w:rsidRDefault="00432DA5" w:rsidP="00432DA5">
      <w:pPr>
        <w:numPr>
          <w:ilvl w:val="0"/>
          <w:numId w:val="3"/>
        </w:numPr>
        <w:tabs>
          <w:tab w:val="clear" w:pos="1080"/>
          <w:tab w:val="num" w:pos="360"/>
        </w:tabs>
        <w:rPr>
          <w:rFonts w:ascii="Garamond" w:hAnsi="Garamond"/>
        </w:rPr>
      </w:pPr>
      <w:r w:rsidRPr="008035CE">
        <w:rPr>
          <w:rFonts w:ascii="Garamond" w:hAnsi="Garamond"/>
        </w:rPr>
        <w:t>Ask the Office of Cable Television and Telecommunications to provide hearings in an MP3 format for podcasts and Smartphone use.</w:t>
      </w:r>
    </w:p>
    <w:p w:rsidR="00432DA5" w:rsidRPr="008035CE" w:rsidRDefault="00432DA5" w:rsidP="00432DA5">
      <w:pPr>
        <w:rPr>
          <w:rFonts w:ascii="Garamond" w:hAnsi="Garamond"/>
        </w:rPr>
      </w:pPr>
    </w:p>
    <w:p w:rsidR="00432DA5" w:rsidRPr="008035CE" w:rsidRDefault="00432DA5" w:rsidP="00432DA5">
      <w:pPr>
        <w:rPr>
          <w:rFonts w:ascii="Garamond" w:hAnsi="Garamond"/>
          <w:b/>
          <w:caps/>
        </w:rPr>
      </w:pPr>
      <w:r w:rsidRPr="008035CE">
        <w:rPr>
          <w:rFonts w:ascii="Garamond" w:hAnsi="Garamond"/>
          <w:b/>
          <w:caps/>
        </w:rPr>
        <w:t>Budget Process</w:t>
      </w:r>
    </w:p>
    <w:p w:rsidR="00432DA5" w:rsidRPr="008035CE" w:rsidRDefault="00432DA5" w:rsidP="00432DA5">
      <w:pPr>
        <w:rPr>
          <w:rFonts w:ascii="Garamond" w:hAnsi="Garamond"/>
        </w:rPr>
      </w:pPr>
    </w:p>
    <w:p w:rsidR="00432DA5" w:rsidRPr="008035CE" w:rsidRDefault="00432DA5" w:rsidP="00432DA5">
      <w:pPr>
        <w:pStyle w:val="ListParagraph"/>
        <w:numPr>
          <w:ilvl w:val="0"/>
          <w:numId w:val="4"/>
        </w:numPr>
        <w:tabs>
          <w:tab w:val="clear" w:pos="1080"/>
          <w:tab w:val="num" w:pos="360"/>
        </w:tabs>
        <w:rPr>
          <w:rFonts w:ascii="Garamond" w:hAnsi="Garamond"/>
        </w:rPr>
      </w:pPr>
      <w:r w:rsidRPr="008035CE">
        <w:rPr>
          <w:rFonts w:ascii="Garamond" w:hAnsi="Garamond"/>
        </w:rPr>
        <w:t>Legislative provisions which address programmatic initiatives not directly related to or in support of the fiscal year budget should be prohibited from enactment through the annual Budget Support Act.</w:t>
      </w:r>
    </w:p>
    <w:p w:rsidR="00432DA5" w:rsidRPr="008035CE" w:rsidRDefault="00432DA5" w:rsidP="00432DA5">
      <w:pPr>
        <w:pStyle w:val="ListParagraph"/>
        <w:rPr>
          <w:rFonts w:ascii="Garamond" w:hAnsi="Garamond"/>
        </w:rPr>
      </w:pPr>
    </w:p>
    <w:p w:rsidR="00432DA5" w:rsidRPr="008035CE" w:rsidRDefault="00432DA5" w:rsidP="00432DA5">
      <w:pPr>
        <w:pStyle w:val="ListParagraph"/>
        <w:numPr>
          <w:ilvl w:val="0"/>
          <w:numId w:val="4"/>
        </w:numPr>
        <w:tabs>
          <w:tab w:val="clear" w:pos="1080"/>
          <w:tab w:val="num" w:pos="360"/>
        </w:tabs>
        <w:rPr>
          <w:rFonts w:ascii="Garamond" w:hAnsi="Garamond"/>
        </w:rPr>
      </w:pPr>
      <w:r w:rsidRPr="008035CE">
        <w:rPr>
          <w:rFonts w:ascii="Garamond" w:hAnsi="Garamond"/>
        </w:rPr>
        <w:t xml:space="preserve">Require that all documents that will be reviewed/acted on by the full Council as part of the approval of the Budget Request Act (BRA) and Budget Support Act (BSA), including, but not limited to, the Committee of the Whole Budget </w:t>
      </w:r>
      <w:r>
        <w:rPr>
          <w:rFonts w:ascii="Garamond" w:hAnsi="Garamond"/>
        </w:rPr>
        <w:t>m</w:t>
      </w:r>
      <w:r w:rsidRPr="008035CE">
        <w:rPr>
          <w:rFonts w:ascii="Garamond" w:hAnsi="Garamond"/>
        </w:rPr>
        <w:t>ark-</w:t>
      </w:r>
      <w:r>
        <w:rPr>
          <w:rFonts w:ascii="Garamond" w:hAnsi="Garamond"/>
        </w:rPr>
        <w:t>u</w:t>
      </w:r>
      <w:r w:rsidRPr="008035CE">
        <w:rPr>
          <w:rFonts w:ascii="Garamond" w:hAnsi="Garamond"/>
        </w:rPr>
        <w:t xml:space="preserve">p </w:t>
      </w:r>
      <w:r>
        <w:rPr>
          <w:rFonts w:ascii="Garamond" w:hAnsi="Garamond"/>
        </w:rPr>
        <w:t>r</w:t>
      </w:r>
      <w:r w:rsidRPr="008035CE">
        <w:rPr>
          <w:rFonts w:ascii="Garamond" w:hAnsi="Garamond"/>
        </w:rPr>
        <w:t>eport, the BSA and BRA be made available to the public at</w:t>
      </w:r>
      <w:r>
        <w:rPr>
          <w:rFonts w:ascii="Garamond" w:hAnsi="Garamond"/>
        </w:rPr>
        <w:t xml:space="preserve"> least</w:t>
      </w:r>
      <w:r w:rsidRPr="008035CE">
        <w:rPr>
          <w:rFonts w:ascii="Garamond" w:hAnsi="Garamond"/>
        </w:rPr>
        <w:t xml:space="preserve"> </w:t>
      </w:r>
      <w:r>
        <w:rPr>
          <w:rFonts w:ascii="Garamond" w:hAnsi="Garamond"/>
        </w:rPr>
        <w:t>two working days</w:t>
      </w:r>
      <w:r w:rsidRPr="008035CE">
        <w:rPr>
          <w:rFonts w:ascii="Garamond" w:hAnsi="Garamond"/>
        </w:rPr>
        <w:t xml:space="preserve"> </w:t>
      </w:r>
      <w:r>
        <w:rPr>
          <w:rFonts w:ascii="Garamond" w:hAnsi="Garamond"/>
        </w:rPr>
        <w:t>prior to</w:t>
      </w:r>
      <w:r w:rsidRPr="008035CE">
        <w:rPr>
          <w:rFonts w:ascii="Garamond" w:hAnsi="Garamond"/>
        </w:rPr>
        <w:t xml:space="preserve"> the legislative meeting to take action on the BRA and BSA. </w:t>
      </w:r>
    </w:p>
    <w:p w:rsidR="00432DA5" w:rsidRPr="008035CE" w:rsidRDefault="00432DA5" w:rsidP="00432DA5">
      <w:pPr>
        <w:rPr>
          <w:rFonts w:ascii="Garamond" w:hAnsi="Garamond"/>
          <w:b/>
        </w:rPr>
      </w:pPr>
    </w:p>
    <w:p w:rsidR="00432DA5" w:rsidRPr="008035CE" w:rsidRDefault="00432DA5" w:rsidP="00432DA5">
      <w:pPr>
        <w:rPr>
          <w:rFonts w:ascii="Garamond" w:hAnsi="Garamond"/>
          <w:b/>
        </w:rPr>
      </w:pPr>
      <w:r w:rsidRPr="008035CE">
        <w:rPr>
          <w:rFonts w:ascii="Garamond" w:hAnsi="Garamond"/>
          <w:b/>
        </w:rPr>
        <w:t>LEGISLATIVE PROCESS</w:t>
      </w:r>
    </w:p>
    <w:p w:rsidR="00432DA5" w:rsidRPr="008035CE" w:rsidRDefault="00432DA5" w:rsidP="00432DA5">
      <w:pPr>
        <w:rPr>
          <w:rFonts w:ascii="Garamond" w:hAnsi="Garamond"/>
        </w:rPr>
      </w:pPr>
    </w:p>
    <w:p w:rsidR="00432DA5" w:rsidRPr="008035CE" w:rsidRDefault="00432DA5" w:rsidP="00432DA5">
      <w:pPr>
        <w:numPr>
          <w:ilvl w:val="0"/>
          <w:numId w:val="5"/>
        </w:numPr>
        <w:tabs>
          <w:tab w:val="clear" w:pos="1080"/>
          <w:tab w:val="num" w:pos="360"/>
        </w:tabs>
        <w:rPr>
          <w:rFonts w:ascii="Garamond" w:hAnsi="Garamond"/>
        </w:rPr>
      </w:pPr>
      <w:r w:rsidRPr="008035CE">
        <w:rPr>
          <w:rFonts w:ascii="Garamond" w:hAnsi="Garamond"/>
        </w:rPr>
        <w:t xml:space="preserve">Require the Council to use “people first” respectful language when referring to individuals with disabilities in official documents, in accordance with the </w:t>
      </w:r>
      <w:r w:rsidRPr="008035CE">
        <w:rPr>
          <w:rFonts w:ascii="Garamond" w:hAnsi="Garamond"/>
          <w:i/>
        </w:rPr>
        <w:t>People First Respectful Language Modernization Act of 2006</w:t>
      </w:r>
      <w:r w:rsidRPr="008035CE">
        <w:rPr>
          <w:rFonts w:ascii="Garamond" w:hAnsi="Garamond"/>
        </w:rPr>
        <w:t>;</w:t>
      </w:r>
      <w:r w:rsidRPr="008035CE">
        <w:rPr>
          <w:rStyle w:val="FootnoteReference"/>
          <w:rFonts w:ascii="Garamond" w:hAnsi="Garamond"/>
        </w:rPr>
        <w:footnoteReference w:id="3"/>
      </w:r>
    </w:p>
    <w:p w:rsidR="00432DA5" w:rsidRPr="008035CE" w:rsidRDefault="00432DA5" w:rsidP="00432DA5">
      <w:pPr>
        <w:rPr>
          <w:rFonts w:ascii="Garamond" w:hAnsi="Garamond"/>
        </w:rPr>
      </w:pPr>
    </w:p>
    <w:p w:rsidR="00432DA5" w:rsidRDefault="00432DA5" w:rsidP="00432DA5">
      <w:pPr>
        <w:numPr>
          <w:ilvl w:val="0"/>
          <w:numId w:val="5"/>
        </w:numPr>
        <w:tabs>
          <w:tab w:val="clear" w:pos="1080"/>
          <w:tab w:val="num" w:pos="360"/>
        </w:tabs>
        <w:rPr>
          <w:rFonts w:ascii="Garamond" w:hAnsi="Garamond"/>
        </w:rPr>
      </w:pPr>
      <w:r w:rsidRPr="008035CE">
        <w:rPr>
          <w:rFonts w:ascii="Garamond" w:hAnsi="Garamond"/>
        </w:rPr>
        <w:t xml:space="preserve">Require a roll call vote for any item on the non-consent agenda of the Committee of the Whole or a Committee; </w:t>
      </w:r>
    </w:p>
    <w:p w:rsidR="00432DA5" w:rsidRDefault="00432DA5" w:rsidP="00432DA5">
      <w:pPr>
        <w:pStyle w:val="ListParagraph"/>
        <w:rPr>
          <w:rFonts w:ascii="Garamond" w:hAnsi="Garamond"/>
        </w:rPr>
      </w:pPr>
    </w:p>
    <w:p w:rsidR="00432DA5" w:rsidRPr="008A6FCB" w:rsidRDefault="00432DA5" w:rsidP="00432DA5">
      <w:pPr>
        <w:pStyle w:val="ListParagraph"/>
        <w:numPr>
          <w:ilvl w:val="0"/>
          <w:numId w:val="5"/>
        </w:numPr>
        <w:tabs>
          <w:tab w:val="clear" w:pos="1080"/>
          <w:tab w:val="num" w:pos="360"/>
        </w:tabs>
        <w:rPr>
          <w:rFonts w:ascii="Garamond" w:hAnsi="Garamond"/>
        </w:rPr>
      </w:pPr>
      <w:r w:rsidRPr="008035CE">
        <w:rPr>
          <w:rFonts w:ascii="Garamond" w:hAnsi="Garamond"/>
        </w:rPr>
        <w:t xml:space="preserve">Delete the provision which allows a Committee to waive the hearing requirement if a hearing was held “on the same or a similar bill in a prior Council period.” </w:t>
      </w:r>
    </w:p>
    <w:p w:rsidR="00432DA5" w:rsidRPr="008035CE" w:rsidRDefault="00432DA5" w:rsidP="00432DA5">
      <w:pPr>
        <w:rPr>
          <w:rFonts w:ascii="Garamond" w:hAnsi="Garamond"/>
        </w:rPr>
      </w:pPr>
    </w:p>
    <w:p w:rsidR="00432DA5" w:rsidRDefault="00432DA5" w:rsidP="00432DA5">
      <w:pPr>
        <w:numPr>
          <w:ilvl w:val="0"/>
          <w:numId w:val="5"/>
        </w:numPr>
        <w:tabs>
          <w:tab w:val="clear" w:pos="1080"/>
          <w:tab w:val="num" w:pos="360"/>
        </w:tabs>
        <w:rPr>
          <w:rFonts w:ascii="Garamond" w:hAnsi="Garamond"/>
        </w:rPr>
      </w:pPr>
      <w:r w:rsidRPr="0085263B">
        <w:rPr>
          <w:rFonts w:ascii="Garamond" w:hAnsi="Garamond"/>
        </w:rPr>
        <w:t xml:space="preserve">Improve the transparency of the use and notice of amendments </w:t>
      </w:r>
      <w:r>
        <w:rPr>
          <w:rFonts w:ascii="Garamond" w:hAnsi="Garamond"/>
        </w:rPr>
        <w:t>by</w:t>
      </w:r>
      <w:r w:rsidRPr="0085263B">
        <w:rPr>
          <w:rFonts w:ascii="Garamond" w:hAnsi="Garamond"/>
        </w:rPr>
        <w:t>:</w:t>
      </w:r>
    </w:p>
    <w:p w:rsidR="00432DA5" w:rsidRDefault="00432DA5" w:rsidP="00432DA5">
      <w:pPr>
        <w:rPr>
          <w:rFonts w:ascii="Garamond" w:hAnsi="Garamond"/>
        </w:rPr>
      </w:pPr>
    </w:p>
    <w:p w:rsidR="00432DA5" w:rsidRDefault="00432DA5" w:rsidP="00432DA5">
      <w:pPr>
        <w:pStyle w:val="ListParagraph"/>
        <w:numPr>
          <w:ilvl w:val="0"/>
          <w:numId w:val="10"/>
        </w:numPr>
        <w:contextualSpacing w:val="0"/>
        <w:rPr>
          <w:rFonts w:ascii="Garamond" w:hAnsi="Garamond"/>
        </w:rPr>
      </w:pPr>
      <w:r>
        <w:rPr>
          <w:rFonts w:ascii="Garamond" w:hAnsi="Garamond"/>
        </w:rPr>
        <w:t>I</w:t>
      </w:r>
      <w:r w:rsidRPr="0085263B">
        <w:rPr>
          <w:rFonts w:ascii="Garamond" w:hAnsi="Garamond"/>
        </w:rPr>
        <w:t>nclud</w:t>
      </w:r>
      <w:r>
        <w:rPr>
          <w:rFonts w:ascii="Garamond" w:hAnsi="Garamond"/>
        </w:rPr>
        <w:t>ing</w:t>
      </w:r>
      <w:r w:rsidRPr="0085263B">
        <w:rPr>
          <w:rFonts w:ascii="Garamond" w:hAnsi="Garamond"/>
        </w:rPr>
        <w:t xml:space="preserve"> </w:t>
      </w:r>
      <w:r>
        <w:rPr>
          <w:rFonts w:ascii="Garamond" w:hAnsi="Garamond"/>
        </w:rPr>
        <w:t>proposed amendments</w:t>
      </w:r>
      <w:r w:rsidRPr="0085263B">
        <w:rPr>
          <w:rFonts w:ascii="Garamond" w:hAnsi="Garamond"/>
        </w:rPr>
        <w:t xml:space="preserve"> as part of the original legislation’s complete record in LIMS, the Legislative Information Management System. The LIMS record should include notation of the c</w:t>
      </w:r>
      <w:r>
        <w:rPr>
          <w:rFonts w:ascii="Garamond" w:hAnsi="Garamond"/>
        </w:rPr>
        <w:t xml:space="preserve">ouncilmember who sponsored the </w:t>
      </w:r>
      <w:r w:rsidRPr="0085263B">
        <w:rPr>
          <w:rFonts w:ascii="Garamond" w:hAnsi="Garamond"/>
        </w:rPr>
        <w:t xml:space="preserve">amendment and action taken on the amendment—recording whether it was withdrawn, tabled, accepted as friendly or voted upon. </w:t>
      </w:r>
      <w:r>
        <w:rPr>
          <w:rFonts w:ascii="Garamond" w:hAnsi="Garamond"/>
        </w:rPr>
        <w:t xml:space="preserve"> </w:t>
      </w:r>
      <w:r w:rsidRPr="0085263B">
        <w:rPr>
          <w:rFonts w:ascii="Garamond" w:hAnsi="Garamond"/>
        </w:rPr>
        <w:t xml:space="preserve">If the amendment is voted upon, the vote tally </w:t>
      </w:r>
      <w:r>
        <w:rPr>
          <w:rFonts w:ascii="Garamond" w:hAnsi="Garamond"/>
        </w:rPr>
        <w:t xml:space="preserve">on the amendment </w:t>
      </w:r>
      <w:r w:rsidRPr="0085263B">
        <w:rPr>
          <w:rFonts w:ascii="Garamond" w:hAnsi="Garamond"/>
        </w:rPr>
        <w:t>should be included as part of the legislation’s record.</w:t>
      </w:r>
    </w:p>
    <w:p w:rsidR="00432DA5" w:rsidRPr="0085263B" w:rsidRDefault="00432DA5" w:rsidP="00432DA5">
      <w:pPr>
        <w:pStyle w:val="ListParagraph"/>
        <w:ind w:left="1440"/>
        <w:contextualSpacing w:val="0"/>
        <w:rPr>
          <w:rFonts w:ascii="Garamond" w:hAnsi="Garamond"/>
        </w:rPr>
      </w:pPr>
    </w:p>
    <w:p w:rsidR="00432DA5" w:rsidRDefault="00432DA5" w:rsidP="00432DA5">
      <w:pPr>
        <w:pStyle w:val="ListParagraph"/>
        <w:numPr>
          <w:ilvl w:val="0"/>
          <w:numId w:val="10"/>
        </w:numPr>
        <w:contextualSpacing w:val="0"/>
        <w:rPr>
          <w:rFonts w:ascii="Garamond" w:hAnsi="Garamond"/>
        </w:rPr>
      </w:pPr>
      <w:r>
        <w:rPr>
          <w:rFonts w:ascii="Garamond" w:hAnsi="Garamond"/>
        </w:rPr>
        <w:t>S</w:t>
      </w:r>
      <w:r w:rsidRPr="0085263B">
        <w:rPr>
          <w:rFonts w:ascii="Garamond" w:hAnsi="Garamond"/>
        </w:rPr>
        <w:t>ubmitt</w:t>
      </w:r>
      <w:r>
        <w:rPr>
          <w:rFonts w:ascii="Garamond" w:hAnsi="Garamond"/>
        </w:rPr>
        <w:t>ing</w:t>
      </w:r>
      <w:r w:rsidRPr="0085263B">
        <w:rPr>
          <w:rFonts w:ascii="Garamond" w:hAnsi="Garamond"/>
        </w:rPr>
        <w:t xml:space="preserve"> </w:t>
      </w:r>
      <w:r>
        <w:rPr>
          <w:rFonts w:ascii="Garamond" w:hAnsi="Garamond"/>
        </w:rPr>
        <w:t>amendments</w:t>
      </w:r>
      <w:r w:rsidRPr="0085263B">
        <w:rPr>
          <w:rFonts w:ascii="Garamond" w:hAnsi="Garamond"/>
        </w:rPr>
        <w:t xml:space="preserve"> in writing to the Council Secretary prior to a full vote by the Council on the measure. The written amendment will be read aloud by the Council Secretary prior to the vote, so members as well as the public are aware of the amendment being voted upon.  </w:t>
      </w:r>
    </w:p>
    <w:p w:rsidR="00432DA5" w:rsidRDefault="00432DA5" w:rsidP="00432DA5">
      <w:pPr>
        <w:pStyle w:val="ListParagraph"/>
        <w:rPr>
          <w:rFonts w:ascii="Garamond" w:hAnsi="Garamond"/>
        </w:rPr>
      </w:pPr>
    </w:p>
    <w:p w:rsidR="00432DA5" w:rsidRDefault="00432DA5" w:rsidP="00432DA5">
      <w:pPr>
        <w:pStyle w:val="ListParagraph"/>
        <w:numPr>
          <w:ilvl w:val="0"/>
          <w:numId w:val="5"/>
        </w:numPr>
        <w:tabs>
          <w:tab w:val="clear" w:pos="1080"/>
          <w:tab w:val="num" w:pos="720"/>
        </w:tabs>
        <w:contextualSpacing w:val="0"/>
        <w:rPr>
          <w:rFonts w:ascii="Garamond" w:hAnsi="Garamond"/>
        </w:rPr>
      </w:pPr>
      <w:r w:rsidRPr="00360BB6">
        <w:rPr>
          <w:rFonts w:ascii="Garamond" w:hAnsi="Garamond"/>
        </w:rPr>
        <w:t xml:space="preserve">Improve the transparency of the use and notice of emergency legislation </w:t>
      </w:r>
      <w:r>
        <w:rPr>
          <w:rFonts w:ascii="Garamond" w:hAnsi="Garamond"/>
        </w:rPr>
        <w:t>by</w:t>
      </w:r>
      <w:r w:rsidRPr="00360BB6">
        <w:rPr>
          <w:rFonts w:ascii="Garamond" w:hAnsi="Garamond"/>
        </w:rPr>
        <w:t xml:space="preserve">: </w:t>
      </w:r>
    </w:p>
    <w:p w:rsidR="00432DA5" w:rsidRPr="00360BB6" w:rsidRDefault="00432DA5" w:rsidP="00432DA5">
      <w:pPr>
        <w:pStyle w:val="ListParagraph"/>
        <w:ind w:left="1080"/>
        <w:contextualSpacing w:val="0"/>
        <w:rPr>
          <w:rFonts w:ascii="Garamond" w:hAnsi="Garamond"/>
        </w:rPr>
      </w:pPr>
    </w:p>
    <w:p w:rsidR="00432DA5" w:rsidRPr="008035CE" w:rsidRDefault="00432DA5" w:rsidP="00432DA5">
      <w:pPr>
        <w:pStyle w:val="ListParagraph"/>
        <w:numPr>
          <w:ilvl w:val="1"/>
          <w:numId w:val="5"/>
        </w:numPr>
        <w:rPr>
          <w:rFonts w:ascii="Garamond" w:hAnsi="Garamond"/>
        </w:rPr>
      </w:pPr>
      <w:r>
        <w:rPr>
          <w:rFonts w:ascii="Garamond" w:hAnsi="Garamond"/>
        </w:rPr>
        <w:t>M</w:t>
      </w:r>
      <w:r w:rsidRPr="008035CE">
        <w:rPr>
          <w:rFonts w:ascii="Garamond" w:hAnsi="Garamond"/>
        </w:rPr>
        <w:t>ore rigorously defining the pres</w:t>
      </w:r>
      <w:r>
        <w:rPr>
          <w:rFonts w:ascii="Garamond" w:hAnsi="Garamond"/>
        </w:rPr>
        <w:t>ence of emergency circumstances</w:t>
      </w:r>
      <w:r w:rsidRPr="008035CE">
        <w:rPr>
          <w:rFonts w:ascii="Garamond" w:hAnsi="Garamond"/>
        </w:rPr>
        <w:t xml:space="preserve"> </w:t>
      </w:r>
      <w:r>
        <w:rPr>
          <w:rFonts w:ascii="Garamond" w:hAnsi="Garamond"/>
        </w:rPr>
        <w:t xml:space="preserve">to minimize their use </w:t>
      </w:r>
      <w:r w:rsidRPr="008035CE">
        <w:rPr>
          <w:rFonts w:ascii="Garamond" w:hAnsi="Garamond"/>
        </w:rPr>
        <w:t xml:space="preserve">and using the emergency legislative process only if the </w:t>
      </w:r>
      <w:proofErr w:type="gramStart"/>
      <w:r w:rsidRPr="008035CE">
        <w:rPr>
          <w:rFonts w:ascii="Garamond" w:hAnsi="Garamond"/>
        </w:rPr>
        <w:t>hardship</w:t>
      </w:r>
      <w:proofErr w:type="gramEnd"/>
      <w:r w:rsidRPr="008035CE">
        <w:rPr>
          <w:rFonts w:ascii="Garamond" w:hAnsi="Garamond"/>
        </w:rPr>
        <w:t xml:space="preserve"> that will be caused by delays inherent in the standard legislative process substantially outweigh the hardship that will be caused by excluding the public and shortening the time for Council deliberations through use of the emergency process.</w:t>
      </w:r>
    </w:p>
    <w:p w:rsidR="00432DA5" w:rsidRPr="008035CE" w:rsidRDefault="00432DA5" w:rsidP="00432DA5">
      <w:pPr>
        <w:pStyle w:val="ListParagraph"/>
        <w:rPr>
          <w:rFonts w:ascii="Garamond" w:hAnsi="Garamond"/>
        </w:rPr>
      </w:pPr>
    </w:p>
    <w:p w:rsidR="00432DA5" w:rsidRPr="008035CE" w:rsidRDefault="00432DA5" w:rsidP="00432DA5">
      <w:pPr>
        <w:pStyle w:val="ListParagraph"/>
        <w:numPr>
          <w:ilvl w:val="1"/>
          <w:numId w:val="5"/>
        </w:numPr>
        <w:rPr>
          <w:rFonts w:ascii="Garamond" w:hAnsi="Garamond"/>
        </w:rPr>
      </w:pPr>
      <w:r w:rsidRPr="008035CE">
        <w:rPr>
          <w:rFonts w:ascii="Garamond" w:hAnsi="Garamond"/>
        </w:rPr>
        <w:t>Requir</w:t>
      </w:r>
      <w:r>
        <w:rPr>
          <w:rFonts w:ascii="Garamond" w:hAnsi="Garamond"/>
        </w:rPr>
        <w:t>ing</w:t>
      </w:r>
      <w:r w:rsidRPr="008035CE">
        <w:rPr>
          <w:rFonts w:ascii="Garamond" w:hAnsi="Garamond"/>
        </w:rPr>
        <w:t xml:space="preserve"> that the text of emergencies be posted in their entirety</w:t>
      </w:r>
      <w:r>
        <w:rPr>
          <w:rFonts w:ascii="Garamond" w:hAnsi="Garamond"/>
        </w:rPr>
        <w:t xml:space="preserve"> on the Council’s website for the public </w:t>
      </w:r>
      <w:r w:rsidRPr="008035CE">
        <w:rPr>
          <w:rFonts w:ascii="Garamond" w:hAnsi="Garamond"/>
        </w:rPr>
        <w:t xml:space="preserve">at the time the notice of the emergency is circulated </w:t>
      </w:r>
      <w:r>
        <w:rPr>
          <w:rFonts w:ascii="Garamond" w:hAnsi="Garamond"/>
        </w:rPr>
        <w:t>to the members of the Council,</w:t>
      </w:r>
      <w:r w:rsidRPr="008035CE">
        <w:rPr>
          <w:rFonts w:ascii="Garamond" w:hAnsi="Garamond"/>
        </w:rPr>
        <w:t xml:space="preserve"> three business days before they are to be considered by the legislature.  </w:t>
      </w:r>
    </w:p>
    <w:p w:rsidR="00432DA5" w:rsidRPr="00B1698B" w:rsidRDefault="00432DA5" w:rsidP="00432DA5">
      <w:pPr>
        <w:rPr>
          <w:rFonts w:ascii="Garamond" w:hAnsi="Garamond"/>
        </w:rPr>
      </w:pPr>
    </w:p>
    <w:p w:rsidR="00432DA5" w:rsidRPr="008035CE" w:rsidRDefault="00432DA5" w:rsidP="00432DA5">
      <w:pPr>
        <w:pStyle w:val="ListParagraph"/>
        <w:numPr>
          <w:ilvl w:val="1"/>
          <w:numId w:val="5"/>
        </w:numPr>
        <w:rPr>
          <w:rFonts w:ascii="Garamond" w:hAnsi="Garamond"/>
        </w:rPr>
      </w:pPr>
      <w:r w:rsidRPr="008035CE">
        <w:rPr>
          <w:rFonts w:ascii="Garamond" w:hAnsi="Garamond"/>
        </w:rPr>
        <w:t>Clarify</w:t>
      </w:r>
      <w:r>
        <w:rPr>
          <w:rFonts w:ascii="Garamond" w:hAnsi="Garamond"/>
        </w:rPr>
        <w:t>ing</w:t>
      </w:r>
      <w:r w:rsidRPr="008035CE">
        <w:rPr>
          <w:rFonts w:ascii="Garamond" w:hAnsi="Garamond"/>
        </w:rPr>
        <w:t xml:space="preserve"> the rule against successive emergencies to limit the number of times a bill can be passed as an emergency, then as a Congressional emergency, and then as an emergency again</w:t>
      </w:r>
      <w:r>
        <w:rPr>
          <w:rFonts w:ascii="Garamond" w:hAnsi="Garamond"/>
        </w:rPr>
        <w:t xml:space="preserve"> to two times</w:t>
      </w:r>
      <w:r w:rsidRPr="008035CE">
        <w:rPr>
          <w:rFonts w:ascii="Garamond" w:hAnsi="Garamond"/>
        </w:rPr>
        <w:t xml:space="preserve">.    </w:t>
      </w:r>
    </w:p>
    <w:p w:rsidR="00432DA5" w:rsidRPr="00B021B3" w:rsidRDefault="00432DA5" w:rsidP="00432DA5">
      <w:pPr>
        <w:rPr>
          <w:rFonts w:ascii="Garamond" w:hAnsi="Garamond"/>
        </w:rPr>
      </w:pPr>
    </w:p>
    <w:p w:rsidR="00432DA5" w:rsidRPr="008035CE" w:rsidRDefault="00432DA5" w:rsidP="00432DA5">
      <w:pPr>
        <w:rPr>
          <w:rFonts w:ascii="Garamond" w:hAnsi="Garamond"/>
          <w:b/>
          <w:caps/>
        </w:rPr>
      </w:pPr>
      <w:r>
        <w:rPr>
          <w:rFonts w:ascii="Garamond" w:hAnsi="Garamond"/>
          <w:b/>
          <w:caps/>
        </w:rPr>
        <w:t xml:space="preserve">John a. </w:t>
      </w:r>
      <w:smartTag w:uri="urn:schemas-microsoft-com:office:smarttags" w:element="City">
        <w:smartTag w:uri="urn:schemas-microsoft-com:office:smarttags" w:element="place">
          <w:r w:rsidRPr="008035CE">
            <w:rPr>
              <w:rFonts w:ascii="Garamond" w:hAnsi="Garamond"/>
              <w:b/>
              <w:caps/>
            </w:rPr>
            <w:t>WILSON</w:t>
          </w:r>
        </w:smartTag>
      </w:smartTag>
      <w:r w:rsidRPr="008035CE">
        <w:rPr>
          <w:rFonts w:ascii="Garamond" w:hAnsi="Garamond"/>
          <w:b/>
          <w:caps/>
        </w:rPr>
        <w:t xml:space="preserve"> Building</w:t>
      </w:r>
      <w:r>
        <w:rPr>
          <w:rFonts w:ascii="Garamond" w:hAnsi="Garamond"/>
          <w:b/>
          <w:caps/>
        </w:rPr>
        <w:t xml:space="preserve"> use and access</w:t>
      </w:r>
    </w:p>
    <w:p w:rsidR="00432DA5" w:rsidRPr="008035CE" w:rsidRDefault="00432DA5" w:rsidP="00432DA5">
      <w:pPr>
        <w:rPr>
          <w:rFonts w:ascii="Garamond" w:hAnsi="Garamond"/>
        </w:rPr>
      </w:pPr>
    </w:p>
    <w:p w:rsidR="00432DA5" w:rsidRPr="008035CE" w:rsidRDefault="00432DA5" w:rsidP="00432DA5">
      <w:pPr>
        <w:numPr>
          <w:ilvl w:val="0"/>
          <w:numId w:val="6"/>
        </w:numPr>
        <w:tabs>
          <w:tab w:val="clear" w:pos="1080"/>
          <w:tab w:val="num" w:pos="360"/>
        </w:tabs>
        <w:rPr>
          <w:rFonts w:ascii="Garamond" w:hAnsi="Garamond"/>
        </w:rPr>
      </w:pPr>
      <w:r w:rsidRPr="008035CE">
        <w:rPr>
          <w:rFonts w:ascii="Garamond" w:hAnsi="Garamond"/>
        </w:rPr>
        <w:t>Identify a meeting room that could be used by members of the public during business hours that provides space for up to 2</w:t>
      </w:r>
      <w:r>
        <w:rPr>
          <w:rFonts w:ascii="Garamond" w:hAnsi="Garamond"/>
        </w:rPr>
        <w:t>0</w:t>
      </w:r>
      <w:r w:rsidRPr="008035CE">
        <w:rPr>
          <w:rFonts w:ascii="Garamond" w:hAnsi="Garamond"/>
        </w:rPr>
        <w:t xml:space="preserve"> people. Designate a central place to call to book the room.</w:t>
      </w:r>
    </w:p>
    <w:p w:rsidR="00432DA5" w:rsidRPr="008035CE" w:rsidRDefault="00432DA5" w:rsidP="00432DA5">
      <w:pPr>
        <w:ind w:left="360"/>
        <w:rPr>
          <w:rFonts w:ascii="Garamond" w:hAnsi="Garamond"/>
        </w:rPr>
      </w:pPr>
    </w:p>
    <w:p w:rsidR="00432DA5" w:rsidRPr="008035CE" w:rsidRDefault="00432DA5" w:rsidP="00432DA5">
      <w:pPr>
        <w:numPr>
          <w:ilvl w:val="0"/>
          <w:numId w:val="6"/>
        </w:numPr>
        <w:tabs>
          <w:tab w:val="clear" w:pos="1080"/>
          <w:tab w:val="num" w:pos="360"/>
        </w:tabs>
        <w:rPr>
          <w:rFonts w:ascii="Garamond" w:hAnsi="Garamond"/>
        </w:rPr>
      </w:pPr>
      <w:r w:rsidRPr="008035CE">
        <w:rPr>
          <w:rFonts w:ascii="Garamond" w:hAnsi="Garamond"/>
        </w:rPr>
        <w:t xml:space="preserve">Work with the Mayor to ensure that the </w:t>
      </w:r>
      <w:smartTag w:uri="urn:schemas-microsoft-com:office:smarttags" w:element="place">
        <w:smartTag w:uri="urn:schemas-microsoft-com:office:smarttags" w:element="PlaceName">
          <w:r w:rsidRPr="008035CE">
            <w:rPr>
              <w:rFonts w:ascii="Garamond" w:hAnsi="Garamond"/>
            </w:rPr>
            <w:t>Wilson</w:t>
          </w:r>
        </w:smartTag>
        <w:r w:rsidRPr="008035CE">
          <w:rPr>
            <w:rFonts w:ascii="Garamond" w:hAnsi="Garamond"/>
          </w:rPr>
          <w:t xml:space="preserve"> </w:t>
        </w:r>
        <w:smartTag w:uri="urn:schemas-microsoft-com:office:smarttags" w:element="PlaceName">
          <w:r w:rsidRPr="008035CE">
            <w:rPr>
              <w:rFonts w:ascii="Garamond" w:hAnsi="Garamond"/>
            </w:rPr>
            <w:t>Building</w:t>
          </w:r>
        </w:smartTag>
      </w:smartTag>
      <w:r w:rsidRPr="008035CE">
        <w:rPr>
          <w:rFonts w:ascii="Garamond" w:hAnsi="Garamond"/>
        </w:rPr>
        <w:t xml:space="preserve"> is fully accessible to people with disabilities.</w:t>
      </w:r>
    </w:p>
    <w:p w:rsidR="00432DA5" w:rsidRPr="008035CE" w:rsidRDefault="00432DA5" w:rsidP="00432DA5">
      <w:pPr>
        <w:rPr>
          <w:rFonts w:ascii="Garamond" w:hAnsi="Garamond"/>
        </w:rPr>
      </w:pPr>
    </w:p>
    <w:p w:rsidR="00432DA5" w:rsidRPr="008035CE" w:rsidRDefault="00432DA5" w:rsidP="00432DA5">
      <w:pPr>
        <w:numPr>
          <w:ilvl w:val="0"/>
          <w:numId w:val="6"/>
        </w:numPr>
        <w:tabs>
          <w:tab w:val="clear" w:pos="1080"/>
          <w:tab w:val="num" w:pos="360"/>
        </w:tabs>
        <w:rPr>
          <w:rFonts w:ascii="Garamond" w:hAnsi="Garamond"/>
        </w:rPr>
      </w:pPr>
      <w:r w:rsidRPr="008035CE">
        <w:rPr>
          <w:rFonts w:ascii="Garamond" w:hAnsi="Garamond"/>
        </w:rPr>
        <w:t xml:space="preserve">Establish a clear process for individuals who lack photo identification to be able to enter the </w:t>
      </w:r>
      <w:smartTag w:uri="urn:schemas-microsoft-com:office:smarttags" w:element="place">
        <w:smartTag w:uri="urn:schemas-microsoft-com:office:smarttags" w:element="PlaceName">
          <w:r w:rsidRPr="008035CE">
            <w:rPr>
              <w:rFonts w:ascii="Garamond" w:hAnsi="Garamond"/>
            </w:rPr>
            <w:t>Wilson</w:t>
          </w:r>
        </w:smartTag>
        <w:r w:rsidRPr="008035CE">
          <w:rPr>
            <w:rFonts w:ascii="Garamond" w:hAnsi="Garamond"/>
          </w:rPr>
          <w:t xml:space="preserve"> </w:t>
        </w:r>
        <w:smartTag w:uri="urn:schemas-microsoft-com:office:smarttags" w:element="PlaceName">
          <w:r w:rsidRPr="008035CE">
            <w:rPr>
              <w:rFonts w:ascii="Garamond" w:hAnsi="Garamond"/>
            </w:rPr>
            <w:t>Building</w:t>
          </w:r>
        </w:smartTag>
      </w:smartTag>
      <w:r w:rsidRPr="008035CE">
        <w:rPr>
          <w:rFonts w:ascii="Garamond" w:hAnsi="Garamond"/>
        </w:rPr>
        <w:t>.</w:t>
      </w:r>
    </w:p>
    <w:p w:rsidR="00432DA5" w:rsidRPr="008035CE" w:rsidRDefault="00432DA5" w:rsidP="00432DA5">
      <w:pPr>
        <w:rPr>
          <w:rFonts w:ascii="Garamond" w:hAnsi="Garamond"/>
          <w:b/>
        </w:rPr>
      </w:pPr>
    </w:p>
    <w:p w:rsidR="00432DA5" w:rsidRPr="008035CE" w:rsidRDefault="00432DA5" w:rsidP="00432DA5">
      <w:pPr>
        <w:rPr>
          <w:rFonts w:ascii="Garamond" w:hAnsi="Garamond"/>
          <w:b/>
        </w:rPr>
      </w:pPr>
      <w:r w:rsidRPr="008035CE">
        <w:rPr>
          <w:rFonts w:ascii="Garamond" w:hAnsi="Garamond"/>
          <w:b/>
        </w:rPr>
        <w:t>PUBLIC ACCESS TO INFORMATION</w:t>
      </w:r>
    </w:p>
    <w:p w:rsidR="00432DA5" w:rsidRPr="008035CE" w:rsidRDefault="00432DA5" w:rsidP="00432DA5">
      <w:pPr>
        <w:rPr>
          <w:rFonts w:ascii="Garamond" w:hAnsi="Garamond"/>
        </w:rPr>
      </w:pPr>
    </w:p>
    <w:p w:rsidR="00432DA5" w:rsidRPr="008035CE" w:rsidRDefault="00432DA5" w:rsidP="00432DA5">
      <w:pPr>
        <w:numPr>
          <w:ilvl w:val="0"/>
          <w:numId w:val="7"/>
        </w:numPr>
        <w:tabs>
          <w:tab w:val="clear" w:pos="1080"/>
          <w:tab w:val="num" w:pos="360"/>
        </w:tabs>
        <w:rPr>
          <w:rFonts w:ascii="Garamond" w:hAnsi="Garamond"/>
        </w:rPr>
      </w:pPr>
      <w:r w:rsidRPr="008035CE">
        <w:rPr>
          <w:rFonts w:ascii="Garamond" w:hAnsi="Garamond"/>
        </w:rPr>
        <w:t>Require that any documents submitted to</w:t>
      </w:r>
      <w:r>
        <w:rPr>
          <w:rFonts w:ascii="Garamond" w:hAnsi="Garamond"/>
        </w:rPr>
        <w:t>,</w:t>
      </w:r>
      <w:r w:rsidRPr="008035CE">
        <w:rPr>
          <w:rFonts w:ascii="Garamond" w:hAnsi="Garamond"/>
        </w:rPr>
        <w:t xml:space="preserve"> or by</w:t>
      </w:r>
      <w:r>
        <w:rPr>
          <w:rFonts w:ascii="Garamond" w:hAnsi="Garamond"/>
        </w:rPr>
        <w:t>,</w:t>
      </w:r>
      <w:r w:rsidRPr="008035CE">
        <w:rPr>
          <w:rFonts w:ascii="Garamond" w:hAnsi="Garamond"/>
        </w:rPr>
        <w:t xml:space="preserve"> the Council</w:t>
      </w:r>
      <w:r>
        <w:rPr>
          <w:rFonts w:ascii="Garamond" w:hAnsi="Garamond"/>
        </w:rPr>
        <w:t xml:space="preserve"> Committees</w:t>
      </w:r>
      <w:r w:rsidRPr="008035CE">
        <w:rPr>
          <w:rFonts w:ascii="Garamond" w:hAnsi="Garamond"/>
        </w:rPr>
        <w:t xml:space="preserve"> as part of the </w:t>
      </w:r>
      <w:r>
        <w:rPr>
          <w:rFonts w:ascii="Garamond" w:hAnsi="Garamond"/>
        </w:rPr>
        <w:t>a</w:t>
      </w:r>
      <w:r w:rsidRPr="008035CE">
        <w:rPr>
          <w:rFonts w:ascii="Garamond" w:hAnsi="Garamond"/>
        </w:rPr>
        <w:t xml:space="preserve">gency </w:t>
      </w:r>
      <w:r>
        <w:rPr>
          <w:rFonts w:ascii="Garamond" w:hAnsi="Garamond"/>
        </w:rPr>
        <w:t xml:space="preserve">performance </w:t>
      </w:r>
      <w:r w:rsidRPr="008035CE">
        <w:rPr>
          <w:rFonts w:ascii="Garamond" w:hAnsi="Garamond"/>
        </w:rPr>
        <w:t xml:space="preserve">and </w:t>
      </w:r>
      <w:r>
        <w:rPr>
          <w:rFonts w:ascii="Garamond" w:hAnsi="Garamond"/>
        </w:rPr>
        <w:t>b</w:t>
      </w:r>
      <w:r w:rsidRPr="008035CE">
        <w:rPr>
          <w:rFonts w:ascii="Garamond" w:hAnsi="Garamond"/>
        </w:rPr>
        <w:t xml:space="preserve">udget </w:t>
      </w:r>
      <w:r>
        <w:rPr>
          <w:rFonts w:ascii="Garamond" w:hAnsi="Garamond"/>
        </w:rPr>
        <w:t>o</w:t>
      </w:r>
      <w:r w:rsidRPr="008035CE">
        <w:rPr>
          <w:rFonts w:ascii="Garamond" w:hAnsi="Garamond"/>
        </w:rPr>
        <w:t xml:space="preserve">versight process be made available to the public.  For example, Committees often submit lengthy questions to </w:t>
      </w:r>
      <w:r>
        <w:rPr>
          <w:rFonts w:ascii="Garamond" w:hAnsi="Garamond"/>
        </w:rPr>
        <w:t>a</w:t>
      </w:r>
      <w:r w:rsidRPr="008035CE">
        <w:rPr>
          <w:rFonts w:ascii="Garamond" w:hAnsi="Garamond"/>
        </w:rPr>
        <w:t xml:space="preserve">gencies they oversee during the </w:t>
      </w:r>
      <w:r>
        <w:rPr>
          <w:rFonts w:ascii="Garamond" w:hAnsi="Garamond"/>
        </w:rPr>
        <w:t>agency performance and budget</w:t>
      </w:r>
      <w:r w:rsidRPr="008035CE">
        <w:rPr>
          <w:rFonts w:ascii="Garamond" w:hAnsi="Garamond"/>
        </w:rPr>
        <w:t xml:space="preserve"> oversight process.  These questions and </w:t>
      </w:r>
      <w:r>
        <w:rPr>
          <w:rFonts w:ascii="Garamond" w:hAnsi="Garamond"/>
        </w:rPr>
        <w:t xml:space="preserve">the </w:t>
      </w:r>
      <w:r w:rsidRPr="008035CE">
        <w:rPr>
          <w:rFonts w:ascii="Garamond" w:hAnsi="Garamond"/>
        </w:rPr>
        <w:t xml:space="preserve">answers </w:t>
      </w:r>
      <w:r>
        <w:rPr>
          <w:rFonts w:ascii="Garamond" w:hAnsi="Garamond"/>
        </w:rPr>
        <w:t xml:space="preserve">to them </w:t>
      </w:r>
      <w:r w:rsidRPr="008035CE">
        <w:rPr>
          <w:rFonts w:ascii="Garamond" w:hAnsi="Garamond"/>
        </w:rPr>
        <w:t xml:space="preserve">should be made available to the public.  </w:t>
      </w:r>
    </w:p>
    <w:p w:rsidR="00432DA5" w:rsidRPr="008035CE" w:rsidRDefault="00432DA5" w:rsidP="00432DA5">
      <w:pPr>
        <w:ind w:left="1080"/>
        <w:rPr>
          <w:rFonts w:ascii="Garamond" w:hAnsi="Garamond"/>
        </w:rPr>
      </w:pPr>
    </w:p>
    <w:p w:rsidR="00432DA5" w:rsidRPr="008035CE" w:rsidRDefault="00432DA5" w:rsidP="00432DA5">
      <w:pPr>
        <w:pStyle w:val="ListParagraph"/>
        <w:numPr>
          <w:ilvl w:val="0"/>
          <w:numId w:val="7"/>
        </w:numPr>
        <w:rPr>
          <w:rFonts w:ascii="Garamond" w:hAnsi="Garamond"/>
        </w:rPr>
      </w:pPr>
      <w:r w:rsidRPr="008035CE">
        <w:rPr>
          <w:rFonts w:ascii="Garamond" w:hAnsi="Garamond"/>
          <w:bCs/>
        </w:rPr>
        <w:t>Require the Secretary’s Log of Introductions to be available, along with the printed agenda, to the public at the beginning of a Legislative session or Committee of the Whole meeting</w:t>
      </w:r>
      <w:r w:rsidRPr="008035CE">
        <w:rPr>
          <w:rFonts w:ascii="Garamond" w:hAnsi="Garamond"/>
        </w:rPr>
        <w:t xml:space="preserve">.  </w:t>
      </w:r>
    </w:p>
    <w:p w:rsidR="00432DA5" w:rsidRPr="00875632" w:rsidRDefault="00432DA5" w:rsidP="00432DA5">
      <w:pPr>
        <w:rPr>
          <w:rFonts w:ascii="Garamond" w:hAnsi="Garamond"/>
        </w:rPr>
      </w:pPr>
    </w:p>
    <w:p w:rsidR="00432DA5" w:rsidRPr="008035CE" w:rsidRDefault="00432DA5" w:rsidP="00432DA5">
      <w:pPr>
        <w:pStyle w:val="ListParagraph"/>
        <w:numPr>
          <w:ilvl w:val="0"/>
          <w:numId w:val="7"/>
        </w:numPr>
        <w:rPr>
          <w:rFonts w:ascii="Garamond" w:hAnsi="Garamond"/>
        </w:rPr>
      </w:pPr>
      <w:r w:rsidRPr="008035CE">
        <w:rPr>
          <w:rFonts w:ascii="Garamond" w:hAnsi="Garamond"/>
        </w:rPr>
        <w:t xml:space="preserve">Require the Council to provide a similar level of access to individuals with limited or no-English proficiency as is required of the Executive branch under the </w:t>
      </w:r>
      <w:r w:rsidRPr="008035CE">
        <w:rPr>
          <w:rFonts w:ascii="Garamond" w:hAnsi="Garamond"/>
          <w:i/>
        </w:rPr>
        <w:t>Language Access Act of 2004</w:t>
      </w:r>
      <w:r w:rsidRPr="008035CE">
        <w:rPr>
          <w:rFonts w:ascii="Garamond" w:hAnsi="Garamond"/>
        </w:rPr>
        <w:t>.</w:t>
      </w:r>
      <w:r w:rsidRPr="008035CE">
        <w:rPr>
          <w:rStyle w:val="FootnoteReference"/>
          <w:rFonts w:ascii="Garamond" w:hAnsi="Garamond"/>
          <w:i/>
        </w:rPr>
        <w:t xml:space="preserve"> </w:t>
      </w:r>
      <w:r w:rsidRPr="008035CE">
        <w:rPr>
          <w:rStyle w:val="FootnoteReference"/>
          <w:rFonts w:ascii="Garamond" w:hAnsi="Garamond"/>
          <w:i/>
        </w:rPr>
        <w:footnoteReference w:id="4"/>
      </w:r>
      <w:r w:rsidRPr="008035CE">
        <w:rPr>
          <w:rFonts w:ascii="Garamond" w:hAnsi="Garamond"/>
        </w:rPr>
        <w:t xml:space="preserve"> As enacted, the </w:t>
      </w:r>
      <w:r w:rsidRPr="008035CE">
        <w:rPr>
          <w:rFonts w:ascii="Garamond" w:hAnsi="Garamond"/>
          <w:i/>
        </w:rPr>
        <w:t xml:space="preserve">Language Access Act </w:t>
      </w:r>
      <w:r w:rsidRPr="008035CE">
        <w:rPr>
          <w:rFonts w:ascii="Garamond" w:hAnsi="Garamond"/>
        </w:rPr>
        <w:t>does not apply to the Council. Ideally, the Council should adopt similar provisions in its own rules so that individuals with limited or no-English proficiency can have improved access to DC Council proceedings and documents.</w:t>
      </w:r>
    </w:p>
    <w:p w:rsidR="00432DA5" w:rsidRPr="008035CE" w:rsidRDefault="00432DA5" w:rsidP="00432DA5">
      <w:pPr>
        <w:rPr>
          <w:rFonts w:ascii="Garamond" w:hAnsi="Garamond"/>
        </w:rPr>
      </w:pPr>
    </w:p>
    <w:p w:rsidR="00432DA5" w:rsidRPr="008035CE" w:rsidRDefault="00432DA5" w:rsidP="00432DA5">
      <w:pPr>
        <w:numPr>
          <w:ilvl w:val="0"/>
          <w:numId w:val="7"/>
        </w:numPr>
        <w:rPr>
          <w:rFonts w:ascii="Garamond" w:hAnsi="Garamond"/>
        </w:rPr>
      </w:pPr>
      <w:r w:rsidRPr="008035CE">
        <w:rPr>
          <w:rFonts w:ascii="Garamond" w:hAnsi="Garamond"/>
        </w:rPr>
        <w:t>Work with the Secretary of the Council to improve public access to important legislative documents by posting to the Council’s online Legislative Information Management System (LIMS):</w:t>
      </w:r>
    </w:p>
    <w:p w:rsidR="00432DA5" w:rsidRPr="008035CE" w:rsidRDefault="00432DA5" w:rsidP="00432DA5">
      <w:pPr>
        <w:rPr>
          <w:rFonts w:ascii="Garamond" w:hAnsi="Garamond"/>
        </w:rPr>
      </w:pPr>
    </w:p>
    <w:p w:rsidR="00432DA5" w:rsidRPr="008035CE" w:rsidRDefault="00432DA5" w:rsidP="00432DA5">
      <w:pPr>
        <w:numPr>
          <w:ilvl w:val="1"/>
          <w:numId w:val="7"/>
        </w:numPr>
        <w:rPr>
          <w:rFonts w:ascii="Garamond" w:hAnsi="Garamond"/>
        </w:rPr>
      </w:pPr>
      <w:r w:rsidRPr="008035CE">
        <w:rPr>
          <w:rFonts w:ascii="Garamond" w:hAnsi="Garamond"/>
        </w:rPr>
        <w:t xml:space="preserve">Require that all committee reports and mark-up reports </w:t>
      </w:r>
      <w:r>
        <w:rPr>
          <w:rFonts w:ascii="Garamond" w:hAnsi="Garamond"/>
        </w:rPr>
        <w:t>be</w:t>
      </w:r>
      <w:r w:rsidRPr="008035CE">
        <w:rPr>
          <w:rFonts w:ascii="Garamond" w:hAnsi="Garamond"/>
        </w:rPr>
        <w:t xml:space="preserve"> posted </w:t>
      </w:r>
      <w:r>
        <w:rPr>
          <w:rFonts w:ascii="Garamond" w:hAnsi="Garamond"/>
        </w:rPr>
        <w:t>at least</w:t>
      </w:r>
      <w:r w:rsidRPr="008035CE">
        <w:rPr>
          <w:rFonts w:ascii="Garamond" w:hAnsi="Garamond"/>
        </w:rPr>
        <w:t xml:space="preserve"> </w:t>
      </w:r>
      <w:r>
        <w:rPr>
          <w:rFonts w:ascii="Garamond" w:hAnsi="Garamond"/>
        </w:rPr>
        <w:t>two</w:t>
      </w:r>
      <w:r w:rsidRPr="008035CE">
        <w:rPr>
          <w:rFonts w:ascii="Garamond" w:hAnsi="Garamond"/>
        </w:rPr>
        <w:t xml:space="preserve"> business days prior to the presentation of the report at the Committee of the Whole.</w:t>
      </w:r>
    </w:p>
    <w:p w:rsidR="00432DA5" w:rsidRPr="008035CE" w:rsidRDefault="00432DA5" w:rsidP="00432DA5">
      <w:pPr>
        <w:ind w:left="1440"/>
        <w:rPr>
          <w:rFonts w:ascii="Garamond" w:hAnsi="Garamond"/>
        </w:rPr>
      </w:pPr>
    </w:p>
    <w:p w:rsidR="00432DA5" w:rsidRPr="008035CE" w:rsidRDefault="00432DA5" w:rsidP="00432DA5">
      <w:pPr>
        <w:numPr>
          <w:ilvl w:val="1"/>
          <w:numId w:val="7"/>
        </w:numPr>
        <w:rPr>
          <w:rFonts w:ascii="Garamond" w:hAnsi="Garamond"/>
        </w:rPr>
      </w:pPr>
      <w:r w:rsidRPr="008035CE">
        <w:rPr>
          <w:rFonts w:ascii="Garamond" w:hAnsi="Garamond"/>
        </w:rPr>
        <w:t xml:space="preserve">Put all underlying documents on LIMS (e.g. the full text of Medicaid State Plan Amendments, supporting documents for contract approval resolutions, supporting documents for </w:t>
      </w:r>
      <w:proofErr w:type="spellStart"/>
      <w:r w:rsidRPr="008035CE">
        <w:rPr>
          <w:rFonts w:ascii="Garamond" w:hAnsi="Garamond"/>
        </w:rPr>
        <w:t>reprogrammings</w:t>
      </w:r>
      <w:proofErr w:type="spellEnd"/>
      <w:r w:rsidRPr="008035CE">
        <w:rPr>
          <w:rFonts w:ascii="Garamond" w:hAnsi="Garamond"/>
        </w:rPr>
        <w:t xml:space="preserve">, full text of amendments, etc.); </w:t>
      </w:r>
      <w:r>
        <w:rPr>
          <w:rFonts w:ascii="Garamond" w:hAnsi="Garamond"/>
        </w:rPr>
        <w:t>and</w:t>
      </w:r>
    </w:p>
    <w:p w:rsidR="00432DA5" w:rsidRPr="008035CE" w:rsidRDefault="00432DA5" w:rsidP="00432DA5">
      <w:pPr>
        <w:ind w:left="1080"/>
        <w:rPr>
          <w:rFonts w:ascii="Garamond" w:hAnsi="Garamond"/>
        </w:rPr>
      </w:pPr>
    </w:p>
    <w:p w:rsidR="00432DA5" w:rsidRPr="008035CE" w:rsidRDefault="00432DA5" w:rsidP="00432DA5">
      <w:pPr>
        <w:numPr>
          <w:ilvl w:val="1"/>
          <w:numId w:val="7"/>
        </w:numPr>
        <w:rPr>
          <w:rFonts w:ascii="Garamond" w:hAnsi="Garamond"/>
        </w:rPr>
      </w:pPr>
      <w:r w:rsidRPr="008035CE">
        <w:rPr>
          <w:rFonts w:ascii="Garamond" w:hAnsi="Garamond"/>
        </w:rPr>
        <w:t xml:space="preserve">Require that all documents be posted on LIMS within </w:t>
      </w:r>
      <w:r>
        <w:rPr>
          <w:rFonts w:ascii="Garamond" w:hAnsi="Garamond"/>
        </w:rPr>
        <w:t>one</w:t>
      </w:r>
      <w:r w:rsidRPr="008035CE">
        <w:rPr>
          <w:rFonts w:ascii="Garamond" w:hAnsi="Garamond"/>
        </w:rPr>
        <w:t xml:space="preserve"> business day of filing with Secretary</w:t>
      </w:r>
    </w:p>
    <w:p w:rsidR="00432DA5" w:rsidRPr="008035CE" w:rsidRDefault="00432DA5" w:rsidP="00432DA5">
      <w:pPr>
        <w:rPr>
          <w:rFonts w:ascii="Garamond" w:hAnsi="Garamond"/>
        </w:rPr>
      </w:pPr>
    </w:p>
    <w:p w:rsidR="00432DA5" w:rsidRDefault="00432DA5" w:rsidP="00432DA5">
      <w:pPr>
        <w:pStyle w:val="ListParagraph"/>
        <w:numPr>
          <w:ilvl w:val="0"/>
          <w:numId w:val="7"/>
        </w:numPr>
        <w:rPr>
          <w:rFonts w:ascii="Garamond" w:hAnsi="Garamond"/>
        </w:rPr>
      </w:pPr>
      <w:r w:rsidRPr="008035CE">
        <w:rPr>
          <w:rFonts w:ascii="Garamond" w:hAnsi="Garamond"/>
        </w:rPr>
        <w:t xml:space="preserve">Establish a comprehensive citizen outreach strategy that not only improves methods for providing notice of hearings, but includes additional ways of increasing public awareness of, and involvement in, Council activities.   For example, in addition to current methods for providing notice of public hearings, provide notice in newspapers, on District cable television at regular intervals, on the </w:t>
      </w:r>
      <w:r>
        <w:rPr>
          <w:rFonts w:ascii="Garamond" w:hAnsi="Garamond"/>
        </w:rPr>
        <w:t>C</w:t>
      </w:r>
      <w:r w:rsidRPr="008035CE">
        <w:rPr>
          <w:rFonts w:ascii="Garamond" w:hAnsi="Garamond"/>
        </w:rPr>
        <w:t xml:space="preserve">ouncil web site, through an e-mail distribution list, through Twitter, and </w:t>
      </w:r>
      <w:r>
        <w:rPr>
          <w:rFonts w:ascii="Garamond" w:hAnsi="Garamond"/>
        </w:rPr>
        <w:t>on a recorded telephone message.</w:t>
      </w:r>
    </w:p>
    <w:p w:rsidR="00432DA5" w:rsidRDefault="00432DA5" w:rsidP="00432DA5">
      <w:pPr>
        <w:pStyle w:val="ListParagraph"/>
        <w:ind w:left="1080"/>
        <w:rPr>
          <w:rFonts w:ascii="Garamond" w:hAnsi="Garamond"/>
        </w:rPr>
      </w:pPr>
    </w:p>
    <w:p w:rsidR="00432DA5" w:rsidRPr="007A794A" w:rsidRDefault="00432DA5" w:rsidP="00432DA5">
      <w:pPr>
        <w:pStyle w:val="ListParagraph"/>
        <w:numPr>
          <w:ilvl w:val="0"/>
          <w:numId w:val="7"/>
        </w:numPr>
        <w:rPr>
          <w:rFonts w:ascii="Garamond" w:hAnsi="Garamond"/>
        </w:rPr>
      </w:pPr>
      <w:r w:rsidRPr="007A794A">
        <w:rPr>
          <w:rFonts w:ascii="Garamond" w:hAnsi="Garamond"/>
        </w:rPr>
        <w:t>Fees established for public access to records should track FOIA fees.</w:t>
      </w:r>
      <w:r>
        <w:rPr>
          <w:rFonts w:ascii="Garamond" w:hAnsi="Garamond"/>
        </w:rPr>
        <w:t xml:space="preserve"> See D.C. Code (2001) § 2-532. </w:t>
      </w:r>
      <w:r w:rsidRPr="007A794A">
        <w:rPr>
          <w:rFonts w:ascii="Garamond" w:hAnsi="Garamond"/>
        </w:rPr>
        <w:t xml:space="preserve"> </w:t>
      </w:r>
    </w:p>
    <w:p w:rsidR="00432DA5" w:rsidRDefault="00432DA5" w:rsidP="00432DA5">
      <w:pPr>
        <w:rPr>
          <w:rFonts w:ascii="Garamond" w:hAnsi="Garamond"/>
        </w:rPr>
      </w:pPr>
    </w:p>
    <w:p w:rsidR="00432DA5" w:rsidRDefault="00432DA5" w:rsidP="00432DA5">
      <w:pPr>
        <w:rPr>
          <w:rFonts w:ascii="Garamond" w:hAnsi="Garamond"/>
          <w:b/>
        </w:rPr>
      </w:pPr>
      <w:r w:rsidRPr="008A6FCB">
        <w:rPr>
          <w:rFonts w:ascii="Garamond" w:hAnsi="Garamond"/>
          <w:b/>
        </w:rPr>
        <w:t xml:space="preserve">OPEN MEETINGS </w:t>
      </w:r>
    </w:p>
    <w:p w:rsidR="00432DA5" w:rsidRPr="00E15500" w:rsidRDefault="00432DA5" w:rsidP="00432DA5">
      <w:pPr>
        <w:rPr>
          <w:rFonts w:ascii="Garamond" w:hAnsi="Garamond"/>
        </w:rPr>
      </w:pPr>
      <w:r>
        <w:rPr>
          <w:rFonts w:ascii="Garamond" w:hAnsi="Garamond"/>
        </w:rPr>
        <w:t>Suggestions #1 and #2 below to make changes to improve public access to Council meetings come from the currently introduced “Open Government is Good Government Act of 2010” (B18-0716), If that bill passes with amendments to exemptions, the Council rule should reflect those amendments.</w:t>
      </w:r>
    </w:p>
    <w:p w:rsidR="00432DA5" w:rsidRPr="007C27A0" w:rsidRDefault="00432DA5" w:rsidP="00432DA5">
      <w:pPr>
        <w:pStyle w:val="ListParagraph"/>
        <w:rPr>
          <w:rFonts w:ascii="Garamond" w:hAnsi="Garamond"/>
        </w:rPr>
      </w:pPr>
    </w:p>
    <w:p w:rsidR="00432DA5" w:rsidRDefault="00432DA5" w:rsidP="00432DA5">
      <w:pPr>
        <w:pStyle w:val="ListParagraph"/>
        <w:numPr>
          <w:ilvl w:val="0"/>
          <w:numId w:val="8"/>
        </w:numPr>
        <w:rPr>
          <w:rFonts w:ascii="Garamond" w:hAnsi="Garamond"/>
        </w:rPr>
      </w:pPr>
      <w:r w:rsidRPr="007C27A0">
        <w:rPr>
          <w:rFonts w:ascii="Garamond" w:hAnsi="Garamond"/>
        </w:rPr>
        <w:t>Require that an executive session is only permitted for discussion of specific subjects</w:t>
      </w:r>
      <w:r>
        <w:rPr>
          <w:rFonts w:ascii="Garamond" w:hAnsi="Garamond"/>
        </w:rPr>
        <w:t xml:space="preserve"> listed below: (Rule 306)</w:t>
      </w:r>
    </w:p>
    <w:p w:rsidR="00432DA5" w:rsidRDefault="00432DA5" w:rsidP="00432DA5">
      <w:pPr>
        <w:pStyle w:val="ListParagraph"/>
        <w:ind w:left="1080"/>
        <w:rPr>
          <w:rFonts w:ascii="Garamond" w:hAnsi="Garamond"/>
        </w:rPr>
      </w:pPr>
    </w:p>
    <w:p w:rsidR="00432DA5" w:rsidRDefault="00432DA5" w:rsidP="00432DA5">
      <w:pPr>
        <w:pStyle w:val="ListParagraph"/>
        <w:numPr>
          <w:ilvl w:val="1"/>
          <w:numId w:val="8"/>
        </w:numPr>
        <w:rPr>
          <w:rFonts w:ascii="Garamond" w:hAnsi="Garamond"/>
        </w:rPr>
      </w:pPr>
      <w:r w:rsidRPr="00607F30">
        <w:rPr>
          <w:rFonts w:ascii="Garamond" w:hAnsi="Garamond"/>
        </w:rPr>
        <w:t>A meeting, or portion of a meeting, may be close</w:t>
      </w:r>
      <w:r>
        <w:rPr>
          <w:rFonts w:ascii="Garamond" w:hAnsi="Garamond"/>
        </w:rPr>
        <w:t>d for the following reasons:</w:t>
      </w:r>
    </w:p>
    <w:p w:rsidR="00432DA5" w:rsidRDefault="00432DA5" w:rsidP="00432DA5">
      <w:pPr>
        <w:pStyle w:val="ListParagraph"/>
        <w:numPr>
          <w:ilvl w:val="2"/>
          <w:numId w:val="8"/>
        </w:numPr>
        <w:rPr>
          <w:rFonts w:ascii="Garamond" w:hAnsi="Garamond"/>
        </w:rPr>
      </w:pPr>
      <w:r w:rsidRPr="00607F30">
        <w:rPr>
          <w:rFonts w:ascii="Garamond" w:hAnsi="Garamond"/>
        </w:rPr>
        <w:t>A statute or court order requires that a particular matter or p</w:t>
      </w:r>
      <w:r>
        <w:rPr>
          <w:rFonts w:ascii="Garamond" w:hAnsi="Garamond"/>
        </w:rPr>
        <w:t>roceeding not be public;</w:t>
      </w:r>
    </w:p>
    <w:p w:rsidR="00432DA5" w:rsidRDefault="00432DA5" w:rsidP="00432DA5">
      <w:pPr>
        <w:pStyle w:val="ListParagraph"/>
        <w:numPr>
          <w:ilvl w:val="2"/>
          <w:numId w:val="8"/>
        </w:numPr>
        <w:rPr>
          <w:rFonts w:ascii="Garamond" w:hAnsi="Garamond"/>
        </w:rPr>
      </w:pPr>
      <w:r w:rsidRPr="00607F30">
        <w:rPr>
          <w:rFonts w:ascii="Garamond" w:hAnsi="Garamond"/>
        </w:rPr>
        <w:t>To establish or to instruct the public body’s staff or negotiating agents concerning the position to be taken in negotiating the price and other material terms of a contract, including an employment contract, where an open meeting would adversely affect the bargaining position or negotiating strategy of the public body; provided, a recording, transcript, or minutes (“record”) of the closed session is made public pursuant to section 6(d) of this section if the contract is executed. Information from the closed session released through a record may be redacted to prevent proprietary commercial information fro</w:t>
      </w:r>
      <w:r>
        <w:rPr>
          <w:rFonts w:ascii="Garamond" w:hAnsi="Garamond"/>
        </w:rPr>
        <w:t>m being released to the public;</w:t>
      </w:r>
    </w:p>
    <w:p w:rsidR="00432DA5" w:rsidRDefault="00432DA5" w:rsidP="00432DA5">
      <w:pPr>
        <w:pStyle w:val="ListParagraph"/>
        <w:numPr>
          <w:ilvl w:val="2"/>
          <w:numId w:val="8"/>
        </w:numPr>
        <w:rPr>
          <w:rFonts w:ascii="Garamond" w:hAnsi="Garamond"/>
        </w:rPr>
      </w:pPr>
      <w:r w:rsidRPr="00607F30">
        <w:rPr>
          <w:rFonts w:ascii="Garamond" w:hAnsi="Garamond"/>
        </w:rPr>
        <w:t>To establish or instruct the public body’s staff or negotiating agents concerning the position to be taken in negotiating incentives relating to the location or expansion of industries or other businesses in the District;, provided, that a recording, transcript, or minutes of the closed session is made public after the matter is concluded or neg</w:t>
      </w:r>
      <w:r>
        <w:rPr>
          <w:rFonts w:ascii="Garamond" w:hAnsi="Garamond"/>
        </w:rPr>
        <w:t>otiations are completed;</w:t>
      </w:r>
    </w:p>
    <w:p w:rsidR="00432DA5" w:rsidRDefault="00432DA5" w:rsidP="00432DA5">
      <w:pPr>
        <w:pStyle w:val="ListParagraph"/>
        <w:numPr>
          <w:ilvl w:val="2"/>
          <w:numId w:val="8"/>
        </w:numPr>
        <w:rPr>
          <w:rFonts w:ascii="Garamond" w:hAnsi="Garamond"/>
        </w:rPr>
      </w:pPr>
      <w:r w:rsidRPr="00607F30">
        <w:rPr>
          <w:rFonts w:ascii="Garamond" w:hAnsi="Garamond"/>
        </w:rPr>
        <w:t>To consult with an attorney in order to obtain legal advice and to preserve the attorney-client privilege between an attorney and a public body, and to approve settlement agreements; provided, that upon request, the public body may decide to waive the privilege, in whole or in part. Nothing herein shall be construed to permit a public body to close a meeting that would otherwise be open merely because the attorney for the pub</w:t>
      </w:r>
      <w:r>
        <w:rPr>
          <w:rFonts w:ascii="Garamond" w:hAnsi="Garamond"/>
        </w:rPr>
        <w:t>lic body is a participant</w:t>
      </w:r>
    </w:p>
    <w:p w:rsidR="00432DA5" w:rsidRDefault="00432DA5" w:rsidP="00432DA5">
      <w:pPr>
        <w:pStyle w:val="ListParagraph"/>
        <w:numPr>
          <w:ilvl w:val="2"/>
          <w:numId w:val="8"/>
        </w:numPr>
        <w:rPr>
          <w:rFonts w:ascii="Garamond" w:hAnsi="Garamond"/>
        </w:rPr>
      </w:pPr>
      <w:r w:rsidRPr="00607F30">
        <w:rPr>
          <w:rFonts w:ascii="Garamond" w:hAnsi="Garamond"/>
        </w:rPr>
        <w:t>Planning, discussing, or conducting specific coll</w:t>
      </w:r>
      <w:r>
        <w:rPr>
          <w:rFonts w:ascii="Garamond" w:hAnsi="Garamond"/>
        </w:rPr>
        <w:t>ective bargaining negotiations;</w:t>
      </w:r>
    </w:p>
    <w:p w:rsidR="00432DA5" w:rsidRDefault="00432DA5" w:rsidP="00432DA5">
      <w:pPr>
        <w:pStyle w:val="ListParagraph"/>
        <w:numPr>
          <w:ilvl w:val="2"/>
          <w:numId w:val="8"/>
        </w:numPr>
        <w:rPr>
          <w:rFonts w:ascii="Garamond" w:hAnsi="Garamond"/>
        </w:rPr>
      </w:pPr>
      <w:r w:rsidRPr="00607F30">
        <w:rPr>
          <w:rFonts w:ascii="Garamond" w:hAnsi="Garamond"/>
        </w:rPr>
        <w:t>Preparation, administration, or grading of scholastic, licens</w:t>
      </w:r>
      <w:r>
        <w:rPr>
          <w:rFonts w:ascii="Garamond" w:hAnsi="Garamond"/>
        </w:rPr>
        <w:t>ing or qualifying examinations;</w:t>
      </w:r>
    </w:p>
    <w:p w:rsidR="00432DA5" w:rsidRDefault="00432DA5" w:rsidP="00432DA5">
      <w:pPr>
        <w:pStyle w:val="ListParagraph"/>
        <w:numPr>
          <w:ilvl w:val="2"/>
          <w:numId w:val="8"/>
        </w:numPr>
        <w:rPr>
          <w:rFonts w:ascii="Garamond" w:hAnsi="Garamond"/>
        </w:rPr>
      </w:pPr>
      <w:r w:rsidRPr="00607F30">
        <w:rPr>
          <w:rFonts w:ascii="Garamond" w:hAnsi="Garamond"/>
        </w:rPr>
        <w:t>To prevent premature disclosure of an honorary degree, schola</w:t>
      </w:r>
      <w:r>
        <w:rPr>
          <w:rFonts w:ascii="Garamond" w:hAnsi="Garamond"/>
        </w:rPr>
        <w:t>rship, prize, or similar award.</w:t>
      </w:r>
    </w:p>
    <w:p w:rsidR="00432DA5" w:rsidRDefault="00432DA5" w:rsidP="00432DA5">
      <w:pPr>
        <w:pStyle w:val="ListParagraph"/>
        <w:numPr>
          <w:ilvl w:val="2"/>
          <w:numId w:val="8"/>
        </w:numPr>
        <w:rPr>
          <w:rFonts w:ascii="Garamond" w:hAnsi="Garamond"/>
        </w:rPr>
      </w:pPr>
      <w:r w:rsidRPr="00607F30">
        <w:rPr>
          <w:rFonts w:ascii="Garamond" w:hAnsi="Garamond"/>
        </w:rPr>
        <w:t>To discuss and take action regarding specific methods and procedures to protect the public from existing or potential terrorist activity that threatens the public security and to receive briefings by staff members, legal counsel, law enforcement, or emergency service officials concerning these methods and procedures; provided, that disclosure would endanger the public and a record of the closed session is made public if and when the public would not be</w:t>
      </w:r>
      <w:r>
        <w:rPr>
          <w:rFonts w:ascii="Garamond" w:hAnsi="Garamond"/>
        </w:rPr>
        <w:t xml:space="preserve"> endangered by that disclosure;</w:t>
      </w:r>
    </w:p>
    <w:p w:rsidR="00432DA5" w:rsidRDefault="00432DA5" w:rsidP="00432DA5">
      <w:pPr>
        <w:pStyle w:val="ListParagraph"/>
        <w:numPr>
          <w:ilvl w:val="2"/>
          <w:numId w:val="8"/>
        </w:numPr>
        <w:rPr>
          <w:rFonts w:ascii="Garamond" w:hAnsi="Garamond"/>
        </w:rPr>
      </w:pPr>
      <w:r w:rsidRPr="00607F30">
        <w:rPr>
          <w:rFonts w:ascii="Garamond" w:hAnsi="Garamond"/>
        </w:rPr>
        <w:t>To decide the discipline, suspension, or expulsion of a student in any public school or public college or university, unless the st</w:t>
      </w:r>
      <w:r>
        <w:rPr>
          <w:rFonts w:ascii="Garamond" w:hAnsi="Garamond"/>
        </w:rPr>
        <w:t>udent requests an open meeting;</w:t>
      </w:r>
    </w:p>
    <w:p w:rsidR="00432DA5" w:rsidRDefault="00432DA5" w:rsidP="00432DA5">
      <w:pPr>
        <w:pStyle w:val="ListParagraph"/>
        <w:numPr>
          <w:ilvl w:val="2"/>
          <w:numId w:val="8"/>
        </w:numPr>
        <w:rPr>
          <w:rFonts w:ascii="Garamond" w:hAnsi="Garamond"/>
        </w:rPr>
      </w:pPr>
      <w:r w:rsidRPr="00607F30">
        <w:rPr>
          <w:rFonts w:ascii="Garamond" w:hAnsi="Garamond"/>
        </w:rPr>
        <w:t>Disc</w:t>
      </w:r>
      <w:r>
        <w:rPr>
          <w:rFonts w:ascii="Garamond" w:hAnsi="Garamond"/>
        </w:rPr>
        <w:t>ussion of disciplinary matters;</w:t>
      </w:r>
    </w:p>
    <w:p w:rsidR="00432DA5" w:rsidRDefault="00432DA5" w:rsidP="00432DA5">
      <w:pPr>
        <w:pStyle w:val="ListParagraph"/>
        <w:numPr>
          <w:ilvl w:val="2"/>
          <w:numId w:val="8"/>
        </w:numPr>
        <w:rPr>
          <w:rFonts w:ascii="Garamond" w:hAnsi="Garamond"/>
        </w:rPr>
      </w:pPr>
      <w:r w:rsidRPr="00607F30">
        <w:rPr>
          <w:rFonts w:ascii="Garamond" w:hAnsi="Garamond"/>
        </w:rPr>
        <w:t>Discussion of the appointment, employment, assignment, promotion, performance evaluation, compensation, discipline, demotion, removal, or resignation of government appoi</w:t>
      </w:r>
      <w:r>
        <w:rPr>
          <w:rFonts w:ascii="Garamond" w:hAnsi="Garamond"/>
        </w:rPr>
        <w:t>ntees, employees, or officials;</w:t>
      </w:r>
    </w:p>
    <w:p w:rsidR="00432DA5" w:rsidRDefault="00432DA5" w:rsidP="00432DA5">
      <w:pPr>
        <w:pStyle w:val="ListParagraph"/>
        <w:numPr>
          <w:ilvl w:val="2"/>
          <w:numId w:val="8"/>
        </w:numPr>
        <w:rPr>
          <w:rFonts w:ascii="Garamond" w:hAnsi="Garamond"/>
        </w:rPr>
      </w:pPr>
      <w:r w:rsidRPr="00607F30">
        <w:rPr>
          <w:rFonts w:ascii="Garamond" w:hAnsi="Garamond"/>
        </w:rPr>
        <w:t xml:space="preserve">Training and development of members of a public body and staff; provided, that prior to the training session, specific details regarding the nature of the training, topics to be covered, and exercises to be conducted are made </w:t>
      </w:r>
      <w:r>
        <w:rPr>
          <w:rFonts w:ascii="Garamond" w:hAnsi="Garamond"/>
        </w:rPr>
        <w:t>available to the public;</w:t>
      </w:r>
    </w:p>
    <w:p w:rsidR="00432DA5" w:rsidRPr="00607F30" w:rsidRDefault="00432DA5" w:rsidP="00432DA5">
      <w:pPr>
        <w:pStyle w:val="ListParagraph"/>
        <w:numPr>
          <w:ilvl w:val="2"/>
          <w:numId w:val="8"/>
        </w:numPr>
        <w:rPr>
          <w:rFonts w:ascii="Garamond" w:hAnsi="Garamond"/>
        </w:rPr>
      </w:pPr>
      <w:r w:rsidRPr="00607F30">
        <w:rPr>
          <w:rFonts w:ascii="Garamond" w:hAnsi="Garamond"/>
        </w:rPr>
        <w:t>To deliberate upon a decision in an adjudication action or proceeding by a public body exercising quasi-judicial functions</w:t>
      </w:r>
    </w:p>
    <w:p w:rsidR="00432DA5" w:rsidRPr="007C27A0" w:rsidRDefault="00432DA5" w:rsidP="00432DA5">
      <w:pPr>
        <w:pStyle w:val="ListParagraph"/>
        <w:rPr>
          <w:rFonts w:ascii="Garamond" w:hAnsi="Garamond"/>
        </w:rPr>
      </w:pPr>
    </w:p>
    <w:p w:rsidR="00432DA5" w:rsidRDefault="00432DA5" w:rsidP="00432DA5">
      <w:pPr>
        <w:pStyle w:val="ListParagraph"/>
        <w:numPr>
          <w:ilvl w:val="0"/>
          <w:numId w:val="8"/>
        </w:numPr>
        <w:rPr>
          <w:rFonts w:ascii="Garamond" w:hAnsi="Garamond"/>
        </w:rPr>
      </w:pPr>
      <w:r>
        <w:rPr>
          <w:rFonts w:ascii="Garamond" w:hAnsi="Garamond"/>
        </w:rPr>
        <w:t>The rules that a</w:t>
      </w:r>
      <w:r w:rsidRPr="00770C1C">
        <w:rPr>
          <w:rFonts w:ascii="Garamond" w:hAnsi="Garamond"/>
        </w:rPr>
        <w:t>llow</w:t>
      </w:r>
      <w:r>
        <w:rPr>
          <w:rFonts w:ascii="Garamond" w:hAnsi="Garamond"/>
        </w:rPr>
        <w:t xml:space="preserve"> the</w:t>
      </w:r>
      <w:r w:rsidRPr="00770C1C">
        <w:rPr>
          <w:rFonts w:ascii="Garamond" w:hAnsi="Garamond"/>
        </w:rPr>
        <w:t xml:space="preserve"> council to close meeting</w:t>
      </w:r>
      <w:r>
        <w:rPr>
          <w:rFonts w:ascii="Garamond" w:hAnsi="Garamond"/>
        </w:rPr>
        <w:t>s</w:t>
      </w:r>
      <w:r w:rsidRPr="00770C1C">
        <w:rPr>
          <w:rFonts w:ascii="Garamond" w:hAnsi="Garamond"/>
        </w:rPr>
        <w:t xml:space="preserve"> for good cause </w:t>
      </w:r>
      <w:r>
        <w:rPr>
          <w:rFonts w:ascii="Garamond" w:hAnsi="Garamond"/>
        </w:rPr>
        <w:t xml:space="preserve">should be amended to specifically state when meetings can be closed and </w:t>
      </w:r>
      <w:r w:rsidRPr="00770C1C">
        <w:rPr>
          <w:rFonts w:ascii="Garamond" w:hAnsi="Garamond"/>
        </w:rPr>
        <w:t xml:space="preserve">should track the exemptions </w:t>
      </w:r>
      <w:r>
        <w:rPr>
          <w:rFonts w:ascii="Garamond" w:hAnsi="Garamond"/>
        </w:rPr>
        <w:t>suggested in #1a above.</w:t>
      </w:r>
      <w:r w:rsidRPr="00770C1C">
        <w:rPr>
          <w:rFonts w:ascii="Garamond" w:hAnsi="Garamond"/>
        </w:rPr>
        <w:t xml:space="preserve"> </w:t>
      </w:r>
      <w:r>
        <w:rPr>
          <w:rFonts w:ascii="Garamond" w:hAnsi="Garamond"/>
        </w:rPr>
        <w:t>(</w:t>
      </w:r>
      <w:r w:rsidRPr="00770C1C">
        <w:rPr>
          <w:rFonts w:ascii="Garamond" w:hAnsi="Garamond"/>
        </w:rPr>
        <w:t>R. 504(a)</w:t>
      </w:r>
      <w:r>
        <w:rPr>
          <w:rFonts w:ascii="Garamond" w:hAnsi="Garamond"/>
        </w:rPr>
        <w:t>)</w:t>
      </w:r>
    </w:p>
    <w:p w:rsidR="00432DA5" w:rsidRDefault="00432DA5" w:rsidP="00432DA5">
      <w:pPr>
        <w:pStyle w:val="ListParagraph"/>
        <w:ind w:left="1080"/>
        <w:rPr>
          <w:rFonts w:ascii="Garamond" w:hAnsi="Garamond"/>
        </w:rPr>
      </w:pPr>
    </w:p>
    <w:p w:rsidR="00432DA5" w:rsidRDefault="00432DA5" w:rsidP="00432DA5">
      <w:pPr>
        <w:pStyle w:val="ListParagraph"/>
        <w:numPr>
          <w:ilvl w:val="0"/>
          <w:numId w:val="8"/>
        </w:numPr>
        <w:rPr>
          <w:rFonts w:ascii="Garamond" w:hAnsi="Garamond"/>
        </w:rPr>
      </w:pPr>
      <w:r w:rsidRPr="00607F30">
        <w:rPr>
          <w:rFonts w:ascii="Garamond" w:hAnsi="Garamond"/>
        </w:rPr>
        <w:t xml:space="preserve">Testimony and discussion in executive session should be made public when the relevant exemption no longer applies, and should not require a vote to </w:t>
      </w:r>
      <w:r>
        <w:rPr>
          <w:rFonts w:ascii="Garamond" w:hAnsi="Garamond"/>
        </w:rPr>
        <w:t>be made</w:t>
      </w:r>
      <w:r w:rsidRPr="00607F30">
        <w:rPr>
          <w:rFonts w:ascii="Garamond" w:hAnsi="Garamond"/>
        </w:rPr>
        <w:t xml:space="preserve"> public.  In addition, witnesses should not be given the opportunity to redact the record before disclosure. </w:t>
      </w:r>
      <w:r>
        <w:rPr>
          <w:rFonts w:ascii="Garamond" w:hAnsi="Garamond"/>
        </w:rPr>
        <w:t>(</w:t>
      </w:r>
      <w:r w:rsidRPr="00607F30">
        <w:rPr>
          <w:rFonts w:ascii="Garamond" w:hAnsi="Garamond"/>
        </w:rPr>
        <w:t>R 504(c)</w:t>
      </w:r>
      <w:r>
        <w:rPr>
          <w:rFonts w:ascii="Garamond" w:hAnsi="Garamond"/>
        </w:rPr>
        <w:t>)</w:t>
      </w:r>
      <w:r w:rsidRPr="00607F30">
        <w:rPr>
          <w:rFonts w:ascii="Garamond" w:hAnsi="Garamond"/>
        </w:rPr>
        <w:t xml:space="preserve"> </w:t>
      </w:r>
    </w:p>
    <w:p w:rsidR="00432DA5" w:rsidRPr="00607F30" w:rsidRDefault="00432DA5" w:rsidP="00432DA5">
      <w:pPr>
        <w:pStyle w:val="ListParagraph"/>
        <w:rPr>
          <w:rFonts w:ascii="Garamond" w:hAnsi="Garamond"/>
          <w:b/>
        </w:rPr>
      </w:pPr>
    </w:p>
    <w:p w:rsidR="00432DA5" w:rsidRPr="00607F30" w:rsidRDefault="00432DA5" w:rsidP="00432DA5">
      <w:pPr>
        <w:rPr>
          <w:rFonts w:ascii="Garamond" w:hAnsi="Garamond"/>
        </w:rPr>
      </w:pPr>
      <w:r w:rsidRPr="00607F30">
        <w:rPr>
          <w:rFonts w:ascii="Garamond" w:hAnsi="Garamond"/>
          <w:b/>
        </w:rPr>
        <w:t>COUNCIL STRUCTURE</w:t>
      </w:r>
    </w:p>
    <w:p w:rsidR="00432DA5" w:rsidRPr="008035CE" w:rsidRDefault="00432DA5" w:rsidP="00432DA5">
      <w:pPr>
        <w:rPr>
          <w:rFonts w:ascii="Garamond" w:hAnsi="Garamond"/>
          <w:b/>
        </w:rPr>
      </w:pPr>
    </w:p>
    <w:p w:rsidR="00432DA5" w:rsidRDefault="00432DA5" w:rsidP="00432DA5">
      <w:pPr>
        <w:pStyle w:val="NormalWeb"/>
        <w:tabs>
          <w:tab w:val="left" w:pos="1440"/>
          <w:tab w:val="left" w:pos="2160"/>
          <w:tab w:val="left" w:pos="2880"/>
        </w:tabs>
        <w:spacing w:before="0" w:beforeAutospacing="0" w:after="0" w:afterAutospacing="0"/>
        <w:rPr>
          <w:rFonts w:ascii="Garamond" w:hAnsi="Garamond" w:cs="Arial"/>
        </w:rPr>
      </w:pPr>
      <w:r>
        <w:rPr>
          <w:rFonts w:ascii="Garamond" w:hAnsi="Garamond" w:cs="Arial"/>
        </w:rPr>
        <w:t xml:space="preserve">     The current</w:t>
      </w:r>
      <w:r w:rsidRPr="008035CE">
        <w:rPr>
          <w:rFonts w:ascii="Garamond" w:hAnsi="Garamond" w:cs="Arial"/>
        </w:rPr>
        <w:t xml:space="preserve"> </w:t>
      </w:r>
      <w:r>
        <w:rPr>
          <w:rFonts w:ascii="Garamond" w:hAnsi="Garamond" w:cs="Arial"/>
        </w:rPr>
        <w:t>Council c</w:t>
      </w:r>
      <w:r w:rsidRPr="008035CE">
        <w:rPr>
          <w:rFonts w:ascii="Garamond" w:hAnsi="Garamond" w:cs="Arial"/>
        </w:rPr>
        <w:t xml:space="preserve">ommittee structure has led to certain </w:t>
      </w:r>
      <w:r>
        <w:rPr>
          <w:rFonts w:ascii="Garamond" w:hAnsi="Garamond" w:cs="Arial"/>
        </w:rPr>
        <w:t>unintended negative</w:t>
      </w:r>
      <w:r w:rsidRPr="008035CE">
        <w:rPr>
          <w:rFonts w:ascii="Garamond" w:hAnsi="Garamond" w:cs="Arial"/>
        </w:rPr>
        <w:t xml:space="preserve"> consequences. </w:t>
      </w:r>
      <w:r>
        <w:rPr>
          <w:rFonts w:ascii="Garamond" w:hAnsi="Garamond" w:cs="Arial"/>
        </w:rPr>
        <w:t xml:space="preserve"> The most critical unintended consequence for the public is that committees do not truly function as </w:t>
      </w:r>
      <w:r w:rsidRPr="00875632">
        <w:rPr>
          <w:rFonts w:ascii="Garamond" w:hAnsi="Garamond" w:cs="Arial"/>
          <w:i/>
        </w:rPr>
        <w:t>committees</w:t>
      </w:r>
      <w:r>
        <w:rPr>
          <w:rFonts w:ascii="Garamond" w:hAnsi="Garamond" w:cs="Arial"/>
        </w:rPr>
        <w:t xml:space="preserve">.  Instead, the appointed Chair of the committee is very often the sole acting member of the committee.  Other members of the committee play a very limited role in the legislation and oversight that is conducted through committees of which they are not chairs.  This unintended consequence should be addressed.  </w:t>
      </w:r>
    </w:p>
    <w:p w:rsidR="00432DA5" w:rsidRDefault="00432DA5" w:rsidP="00432DA5">
      <w:pPr>
        <w:pStyle w:val="NormalWeb"/>
        <w:tabs>
          <w:tab w:val="left" w:pos="1440"/>
          <w:tab w:val="left" w:pos="2160"/>
          <w:tab w:val="left" w:pos="2880"/>
        </w:tabs>
        <w:spacing w:before="0" w:beforeAutospacing="0" w:after="0" w:afterAutospacing="0"/>
        <w:rPr>
          <w:rFonts w:ascii="Garamond" w:hAnsi="Garamond" w:cs="Arial"/>
        </w:rPr>
      </w:pPr>
    </w:p>
    <w:p w:rsidR="00432DA5" w:rsidRDefault="00432DA5" w:rsidP="00432DA5">
      <w:pPr>
        <w:pStyle w:val="NormalWeb"/>
        <w:tabs>
          <w:tab w:val="left" w:pos="720"/>
          <w:tab w:val="left" w:pos="1440"/>
          <w:tab w:val="left" w:pos="2160"/>
          <w:tab w:val="left" w:pos="2880"/>
        </w:tabs>
        <w:spacing w:before="0" w:beforeAutospacing="0" w:after="0" w:afterAutospacing="0"/>
        <w:rPr>
          <w:rFonts w:ascii="Garamond" w:hAnsi="Garamond" w:cs="Arial"/>
        </w:rPr>
      </w:pPr>
      <w:r>
        <w:rPr>
          <w:rFonts w:ascii="Garamond" w:hAnsi="Garamond" w:cs="Arial"/>
        </w:rPr>
        <w:t xml:space="preserve">     The Fair Budget Coalition (FBC) has identified several ways to address this concern in a memorandum addressed to Chairman-elect Brown’s Transition team dated November 22, 2010.  The FBC identified the following options:</w:t>
      </w:r>
    </w:p>
    <w:p w:rsidR="00432DA5" w:rsidRDefault="00432DA5" w:rsidP="00432DA5">
      <w:pPr>
        <w:pStyle w:val="NormalWeb"/>
        <w:tabs>
          <w:tab w:val="left" w:pos="720"/>
          <w:tab w:val="left" w:pos="1440"/>
          <w:tab w:val="left" w:pos="2160"/>
          <w:tab w:val="left" w:pos="2880"/>
        </w:tabs>
        <w:spacing w:before="0" w:beforeAutospacing="0" w:after="0" w:afterAutospacing="0"/>
        <w:rPr>
          <w:rFonts w:ascii="Garamond" w:hAnsi="Garamond" w:cs="Arial"/>
        </w:rPr>
      </w:pPr>
    </w:p>
    <w:p w:rsidR="00432DA5" w:rsidRDefault="00432DA5" w:rsidP="00432DA5">
      <w:pPr>
        <w:pStyle w:val="NormalWeb"/>
        <w:numPr>
          <w:ilvl w:val="0"/>
          <w:numId w:val="9"/>
        </w:numPr>
        <w:tabs>
          <w:tab w:val="left" w:pos="720"/>
          <w:tab w:val="left" w:pos="1440"/>
          <w:tab w:val="left" w:pos="2160"/>
          <w:tab w:val="left" w:pos="2880"/>
        </w:tabs>
        <w:spacing w:before="0" w:beforeAutospacing="0" w:after="0" w:afterAutospacing="0"/>
        <w:rPr>
          <w:rFonts w:ascii="Garamond" w:hAnsi="Garamond" w:cs="Arial"/>
        </w:rPr>
      </w:pPr>
      <w:r>
        <w:rPr>
          <w:rFonts w:ascii="Garamond" w:hAnsi="Garamond" w:cs="Arial"/>
        </w:rPr>
        <w:t>R</w:t>
      </w:r>
      <w:r w:rsidRPr="008035CE">
        <w:rPr>
          <w:rFonts w:ascii="Garamond" w:hAnsi="Garamond" w:cs="Arial"/>
        </w:rPr>
        <w:t xml:space="preserve">educe the number of committees, so that not every Councilmember chairs one. </w:t>
      </w:r>
    </w:p>
    <w:p w:rsidR="00432DA5" w:rsidRPr="008035CE" w:rsidRDefault="00432DA5" w:rsidP="00432DA5">
      <w:pPr>
        <w:pStyle w:val="NormalWeb"/>
        <w:numPr>
          <w:ilvl w:val="0"/>
          <w:numId w:val="9"/>
        </w:numPr>
        <w:tabs>
          <w:tab w:val="left" w:pos="720"/>
          <w:tab w:val="left" w:pos="1440"/>
          <w:tab w:val="left" w:pos="2160"/>
          <w:tab w:val="left" w:pos="2880"/>
        </w:tabs>
        <w:spacing w:before="0" w:beforeAutospacing="0" w:after="0" w:afterAutospacing="0"/>
        <w:rPr>
          <w:rFonts w:ascii="Garamond" w:hAnsi="Garamond" w:cs="Arial"/>
        </w:rPr>
      </w:pPr>
      <w:r>
        <w:rPr>
          <w:rFonts w:ascii="Garamond" w:hAnsi="Garamond" w:cs="Arial"/>
        </w:rPr>
        <w:t>N</w:t>
      </w:r>
      <w:r w:rsidRPr="008035CE">
        <w:rPr>
          <w:rFonts w:ascii="Garamond" w:hAnsi="Garamond" w:cs="Arial"/>
        </w:rPr>
        <w:t>ame co-chairs of each committee, who work together to address the committee’s business.</w:t>
      </w:r>
    </w:p>
    <w:p w:rsidR="00432DA5" w:rsidRPr="008035CE" w:rsidRDefault="00432DA5" w:rsidP="00432DA5">
      <w:pPr>
        <w:pStyle w:val="NormalWeb"/>
        <w:numPr>
          <w:ilvl w:val="0"/>
          <w:numId w:val="9"/>
        </w:numPr>
        <w:tabs>
          <w:tab w:val="left" w:pos="720"/>
          <w:tab w:val="left" w:pos="1440"/>
          <w:tab w:val="left" w:pos="2160"/>
          <w:tab w:val="left" w:pos="2880"/>
        </w:tabs>
        <w:spacing w:before="0" w:beforeAutospacing="0" w:after="0" w:afterAutospacing="0"/>
        <w:rPr>
          <w:rFonts w:ascii="Garamond" w:hAnsi="Garamond" w:cs="Arial"/>
        </w:rPr>
      </w:pPr>
      <w:r>
        <w:rPr>
          <w:rFonts w:ascii="Garamond" w:hAnsi="Garamond" w:cs="Arial"/>
        </w:rPr>
        <w:t>R</w:t>
      </w:r>
      <w:r w:rsidRPr="008035CE">
        <w:rPr>
          <w:rFonts w:ascii="Garamond" w:hAnsi="Garamond" w:cs="Arial"/>
        </w:rPr>
        <w:t xml:space="preserve">equire attendance by more than just the chair at committee meetings. Most large cities have quorum requirements for committee meetings.  The District currently follows this practice to a very limited extent, defining a quorum for a committee hearing as one and a quorum for a committee meeting at which a vote is taken as three.  </w:t>
      </w:r>
      <w:r>
        <w:rPr>
          <w:rFonts w:ascii="Garamond" w:hAnsi="Garamond" w:cs="Arial"/>
        </w:rPr>
        <w:t xml:space="preserve">A quorum of two </w:t>
      </w:r>
      <w:proofErr w:type="spellStart"/>
      <w:r>
        <w:rPr>
          <w:rFonts w:ascii="Garamond" w:hAnsi="Garamond" w:cs="Arial"/>
        </w:rPr>
        <w:t>Councilmembers</w:t>
      </w:r>
      <w:proofErr w:type="spellEnd"/>
      <w:r>
        <w:rPr>
          <w:rFonts w:ascii="Garamond" w:hAnsi="Garamond" w:cs="Arial"/>
        </w:rPr>
        <w:t xml:space="preserve"> could be required for each committee hearing and/or roundtable.  </w:t>
      </w:r>
    </w:p>
    <w:p w:rsidR="00432DA5" w:rsidRPr="008035CE" w:rsidRDefault="00432DA5" w:rsidP="00432DA5">
      <w:pPr>
        <w:pStyle w:val="NormalWeb"/>
        <w:tabs>
          <w:tab w:val="left" w:pos="720"/>
          <w:tab w:val="left" w:pos="1440"/>
          <w:tab w:val="left" w:pos="2160"/>
          <w:tab w:val="left" w:pos="2880"/>
        </w:tabs>
        <w:spacing w:before="0" w:beforeAutospacing="0" w:after="0" w:afterAutospacing="0"/>
        <w:ind w:left="1080"/>
        <w:rPr>
          <w:rFonts w:ascii="Garamond" w:hAnsi="Garamond" w:cs="Arial"/>
        </w:rPr>
      </w:pPr>
    </w:p>
    <w:p w:rsidR="00432DA5" w:rsidRPr="00607F30" w:rsidRDefault="00432DA5" w:rsidP="00432DA5">
      <w:pPr>
        <w:pStyle w:val="NormalWeb"/>
        <w:tabs>
          <w:tab w:val="left" w:pos="720"/>
          <w:tab w:val="left" w:pos="1440"/>
          <w:tab w:val="left" w:pos="2160"/>
          <w:tab w:val="left" w:pos="2880"/>
        </w:tabs>
        <w:spacing w:before="0" w:beforeAutospacing="0" w:after="0" w:afterAutospacing="0"/>
        <w:rPr>
          <w:rFonts w:ascii="Garamond" w:hAnsi="Garamond" w:cs="Arial"/>
        </w:rPr>
      </w:pPr>
      <w:r>
        <w:rPr>
          <w:rFonts w:ascii="Garamond" w:hAnsi="Garamond" w:cs="Arial"/>
        </w:rPr>
        <w:t xml:space="preserve">    This group supports the goal of the FBC to ask the Transition team to identify and enact a solution to address the unintended negative consequences of the current committee structure and foster </w:t>
      </w:r>
      <w:r w:rsidRPr="008035CE">
        <w:rPr>
          <w:rFonts w:ascii="Garamond" w:hAnsi="Garamond" w:cs="Arial"/>
        </w:rPr>
        <w:t xml:space="preserve">a culture that encourages full participation in committee hearings. </w:t>
      </w:r>
    </w:p>
    <w:p w:rsidR="00432DA5" w:rsidRPr="00846592" w:rsidRDefault="00432DA5">
      <w:pPr>
        <w:rPr>
          <w:rFonts w:ascii="Garamond" w:hAnsi="Garamond"/>
        </w:rPr>
      </w:pPr>
    </w:p>
    <w:sectPr w:rsidR="00432DA5" w:rsidRPr="00846592" w:rsidSect="00942CC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592" w:rsidRDefault="00846592" w:rsidP="00846592">
      <w:r>
        <w:separator/>
      </w:r>
    </w:p>
  </w:endnote>
  <w:endnote w:type="continuationSeparator" w:id="0">
    <w:p w:rsidR="00846592" w:rsidRDefault="00846592" w:rsidP="00846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13" w:rsidRDefault="00DC69D7" w:rsidP="006824E1">
    <w:pPr>
      <w:pStyle w:val="Footer"/>
      <w:framePr w:wrap="around" w:vAnchor="text" w:hAnchor="margin" w:xAlign="center" w:y="1"/>
      <w:rPr>
        <w:rStyle w:val="PageNumber"/>
      </w:rPr>
    </w:pPr>
    <w:r>
      <w:rPr>
        <w:rStyle w:val="PageNumber"/>
      </w:rPr>
      <w:fldChar w:fldCharType="begin"/>
    </w:r>
    <w:r w:rsidR="0015597A">
      <w:rPr>
        <w:rStyle w:val="PageNumber"/>
      </w:rPr>
      <w:instrText xml:space="preserve">PAGE  </w:instrText>
    </w:r>
    <w:r>
      <w:rPr>
        <w:rStyle w:val="PageNumber"/>
      </w:rPr>
      <w:fldChar w:fldCharType="end"/>
    </w:r>
  </w:p>
  <w:p w:rsidR="00445713" w:rsidRDefault="009852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6969"/>
      <w:docPartObj>
        <w:docPartGallery w:val="Page Numbers (Bottom of Page)"/>
        <w:docPartUnique/>
      </w:docPartObj>
    </w:sdtPr>
    <w:sdtContent>
      <w:p w:rsidR="00865066" w:rsidRDefault="00DC69D7">
        <w:pPr>
          <w:pStyle w:val="Footer"/>
          <w:jc w:val="right"/>
        </w:pPr>
        <w:r w:rsidRPr="00865066">
          <w:rPr>
            <w:rFonts w:ascii="Garamond" w:hAnsi="Garamond"/>
            <w:sz w:val="20"/>
            <w:szCs w:val="20"/>
          </w:rPr>
          <w:fldChar w:fldCharType="begin"/>
        </w:r>
        <w:r w:rsidR="00865066" w:rsidRPr="00865066">
          <w:rPr>
            <w:rFonts w:ascii="Garamond" w:hAnsi="Garamond"/>
            <w:sz w:val="20"/>
            <w:szCs w:val="20"/>
          </w:rPr>
          <w:instrText xml:space="preserve"> PAGE   \* MERGEFORMAT </w:instrText>
        </w:r>
        <w:r w:rsidRPr="00865066">
          <w:rPr>
            <w:rFonts w:ascii="Garamond" w:hAnsi="Garamond"/>
            <w:sz w:val="20"/>
            <w:szCs w:val="20"/>
          </w:rPr>
          <w:fldChar w:fldCharType="separate"/>
        </w:r>
        <w:r w:rsidR="0098528E">
          <w:rPr>
            <w:rFonts w:ascii="Garamond" w:hAnsi="Garamond"/>
            <w:noProof/>
            <w:sz w:val="20"/>
            <w:szCs w:val="20"/>
          </w:rPr>
          <w:t>1</w:t>
        </w:r>
        <w:r w:rsidRPr="00865066">
          <w:rPr>
            <w:rFonts w:ascii="Garamond" w:hAnsi="Garamond"/>
            <w:sz w:val="20"/>
            <w:szCs w:val="20"/>
          </w:rPr>
          <w:fldChar w:fldCharType="end"/>
        </w:r>
      </w:p>
    </w:sdtContent>
  </w:sdt>
  <w:p w:rsidR="00865066" w:rsidRDefault="008650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592" w:rsidRDefault="00846592" w:rsidP="00846592">
      <w:r>
        <w:separator/>
      </w:r>
    </w:p>
  </w:footnote>
  <w:footnote w:type="continuationSeparator" w:id="0">
    <w:p w:rsidR="00846592" w:rsidRDefault="00846592" w:rsidP="00846592">
      <w:r>
        <w:continuationSeparator/>
      </w:r>
    </w:p>
  </w:footnote>
  <w:footnote w:id="1">
    <w:p w:rsidR="00432DA5" w:rsidRPr="00D03711" w:rsidRDefault="00432DA5" w:rsidP="00432DA5">
      <w:pPr>
        <w:pStyle w:val="FootnoteText"/>
        <w:rPr>
          <w:rFonts w:ascii="Garamond" w:hAnsi="Garamond"/>
        </w:rPr>
      </w:pPr>
      <w:r w:rsidRPr="00D03711">
        <w:rPr>
          <w:rStyle w:val="FootnoteReference"/>
          <w:rFonts w:ascii="Garamond" w:hAnsi="Garamond"/>
        </w:rPr>
        <w:footnoteRef/>
      </w:r>
      <w:r w:rsidRPr="00D03711">
        <w:rPr>
          <w:rFonts w:ascii="Garamond" w:hAnsi="Garamond"/>
        </w:rPr>
        <w:t xml:space="preserve"> D.C. Official Code § 2-1902(d): “Whenever a communication-impaired person is a witness before any legislative committee, the appointing authority conducting the proceeding may appoint a qualified interpreter to interpret the proceedings to the communication-impaired person and to interpret the communication-impaired person's testimony. The appointing authority shall appoint a qualified interpreter upon the request of the communication-impaired person.”</w:t>
      </w:r>
    </w:p>
  </w:footnote>
  <w:footnote w:id="2">
    <w:p w:rsidR="00432DA5" w:rsidRPr="00F90187" w:rsidRDefault="00432DA5" w:rsidP="00432DA5">
      <w:pPr>
        <w:pStyle w:val="FootnoteText"/>
      </w:pPr>
      <w:r w:rsidRPr="00D03711">
        <w:rPr>
          <w:rStyle w:val="FootnoteReference"/>
          <w:rFonts w:ascii="Garamond" w:hAnsi="Garamond"/>
        </w:rPr>
        <w:footnoteRef/>
      </w:r>
      <w:r w:rsidRPr="00D03711">
        <w:rPr>
          <w:rFonts w:ascii="Garamond" w:hAnsi="Garamond"/>
        </w:rPr>
        <w:t xml:space="preserve"> </w:t>
      </w:r>
      <w:proofErr w:type="gramStart"/>
      <w:r w:rsidRPr="00D03711">
        <w:rPr>
          <w:rFonts w:ascii="Garamond" w:hAnsi="Garamond"/>
        </w:rPr>
        <w:t>Effective July 26, 1990, 104 Stat. 327, 42 U.S.C. § 12101 et seq.</w:t>
      </w:r>
      <w:proofErr w:type="gramEnd"/>
    </w:p>
  </w:footnote>
  <w:footnote w:id="3">
    <w:p w:rsidR="00432DA5" w:rsidRPr="00D03711" w:rsidRDefault="00432DA5" w:rsidP="00432DA5">
      <w:pPr>
        <w:pStyle w:val="FootnoteText"/>
        <w:rPr>
          <w:rFonts w:ascii="Garamond" w:hAnsi="Garamond"/>
        </w:rPr>
      </w:pPr>
      <w:r w:rsidRPr="00D03711">
        <w:rPr>
          <w:rStyle w:val="FootnoteReference"/>
          <w:rFonts w:ascii="Garamond" w:hAnsi="Garamond"/>
        </w:rPr>
        <w:footnoteRef/>
      </w:r>
      <w:r w:rsidRPr="00D03711">
        <w:rPr>
          <w:rFonts w:ascii="Garamond" w:hAnsi="Garamond"/>
        </w:rPr>
        <w:t xml:space="preserve"> A16-438, enacted July 18, 2006; effective September 29, 2006.</w:t>
      </w:r>
    </w:p>
  </w:footnote>
  <w:footnote w:id="4">
    <w:p w:rsidR="00432DA5" w:rsidRPr="00D03711" w:rsidRDefault="00432DA5" w:rsidP="00432DA5">
      <w:pPr>
        <w:pStyle w:val="FootnoteText"/>
        <w:rPr>
          <w:rFonts w:ascii="Garamond" w:hAnsi="Garamond"/>
        </w:rPr>
      </w:pPr>
      <w:r w:rsidRPr="00D03711">
        <w:rPr>
          <w:rStyle w:val="FootnoteReference"/>
          <w:rFonts w:ascii="Garamond" w:hAnsi="Garamond"/>
        </w:rPr>
        <w:footnoteRef/>
      </w:r>
      <w:r w:rsidRPr="00D03711">
        <w:rPr>
          <w:rFonts w:ascii="Garamond" w:hAnsi="Garamond"/>
        </w:rPr>
        <w:t xml:space="preserve"> </w:t>
      </w:r>
      <w:proofErr w:type="gramStart"/>
      <w:r w:rsidRPr="00D03711">
        <w:rPr>
          <w:rFonts w:ascii="Garamond" w:hAnsi="Garamond"/>
        </w:rPr>
        <w:t xml:space="preserve">Law 15-167, effective June 19, 2004, D.C. Law 15-167, D.C. Official Code § 2-1931 </w:t>
      </w:r>
      <w:r w:rsidRPr="00D03711">
        <w:rPr>
          <w:rFonts w:ascii="Garamond" w:hAnsi="Garamond"/>
          <w:i/>
        </w:rPr>
        <w:t>et seq.</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1BA3"/>
    <w:multiLevelType w:val="hybridMultilevel"/>
    <w:tmpl w:val="A0929A70"/>
    <w:lvl w:ilvl="0" w:tplc="04090019">
      <w:start w:val="1"/>
      <w:numFmt w:val="lowerLetter"/>
      <w:lvlText w:val="%1."/>
      <w:lvlJc w:val="left"/>
      <w:pPr>
        <w:ind w:left="1440" w:hanging="360"/>
      </w:pPr>
      <w:rPr>
        <w:rFonts w:hint="default"/>
        <w:sz w:val="24"/>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
    <w:nsid w:val="1A1C4717"/>
    <w:multiLevelType w:val="hybridMultilevel"/>
    <w:tmpl w:val="1E8C32F0"/>
    <w:lvl w:ilvl="0" w:tplc="C66254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781635"/>
    <w:multiLevelType w:val="hybridMultilevel"/>
    <w:tmpl w:val="6B52BEA6"/>
    <w:lvl w:ilvl="0" w:tplc="C66254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ED451F"/>
    <w:multiLevelType w:val="hybridMultilevel"/>
    <w:tmpl w:val="0D50F250"/>
    <w:lvl w:ilvl="0" w:tplc="C66254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5E28AE"/>
    <w:multiLevelType w:val="hybridMultilevel"/>
    <w:tmpl w:val="89A2B58E"/>
    <w:lvl w:ilvl="0" w:tplc="C66254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C1385"/>
    <w:multiLevelType w:val="hybridMultilevel"/>
    <w:tmpl w:val="04BA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63047"/>
    <w:multiLevelType w:val="hybridMultilevel"/>
    <w:tmpl w:val="E3525950"/>
    <w:lvl w:ilvl="0" w:tplc="C66254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7472D8"/>
    <w:multiLevelType w:val="hybridMultilevel"/>
    <w:tmpl w:val="1FC4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4F148A"/>
    <w:multiLevelType w:val="hybridMultilevel"/>
    <w:tmpl w:val="986E609C"/>
    <w:lvl w:ilvl="0" w:tplc="C66254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1564B2"/>
    <w:multiLevelType w:val="hybridMultilevel"/>
    <w:tmpl w:val="43D25BE6"/>
    <w:lvl w:ilvl="0" w:tplc="C66254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8"/>
  </w:num>
  <w:num w:numId="5">
    <w:abstractNumId w:val="6"/>
  </w:num>
  <w:num w:numId="6">
    <w:abstractNumId w:val="2"/>
  </w:num>
  <w:num w:numId="7">
    <w:abstractNumId w:val="9"/>
  </w:num>
  <w:num w:numId="8">
    <w:abstractNumId w:val="3"/>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846592"/>
    <w:rsid w:val="00086C99"/>
    <w:rsid w:val="00101087"/>
    <w:rsid w:val="0015597A"/>
    <w:rsid w:val="0016310E"/>
    <w:rsid w:val="001B2EC1"/>
    <w:rsid w:val="002034B5"/>
    <w:rsid w:val="002302AE"/>
    <w:rsid w:val="002626C8"/>
    <w:rsid w:val="002647E1"/>
    <w:rsid w:val="00432DA5"/>
    <w:rsid w:val="00445144"/>
    <w:rsid w:val="004B5FD2"/>
    <w:rsid w:val="005028E6"/>
    <w:rsid w:val="005F2EBC"/>
    <w:rsid w:val="007C5710"/>
    <w:rsid w:val="00824508"/>
    <w:rsid w:val="008262C3"/>
    <w:rsid w:val="008374A2"/>
    <w:rsid w:val="00846592"/>
    <w:rsid w:val="00865066"/>
    <w:rsid w:val="00871EF4"/>
    <w:rsid w:val="00892745"/>
    <w:rsid w:val="008B5C08"/>
    <w:rsid w:val="008F533D"/>
    <w:rsid w:val="008F7834"/>
    <w:rsid w:val="00916715"/>
    <w:rsid w:val="00942CCF"/>
    <w:rsid w:val="0097081D"/>
    <w:rsid w:val="00977622"/>
    <w:rsid w:val="0098528E"/>
    <w:rsid w:val="009A2593"/>
    <w:rsid w:val="009F3C3F"/>
    <w:rsid w:val="00B070ED"/>
    <w:rsid w:val="00B504FB"/>
    <w:rsid w:val="00BA5C2C"/>
    <w:rsid w:val="00CB4DCE"/>
    <w:rsid w:val="00CF6F41"/>
    <w:rsid w:val="00D3576D"/>
    <w:rsid w:val="00D4746C"/>
    <w:rsid w:val="00D749F3"/>
    <w:rsid w:val="00DC69D7"/>
    <w:rsid w:val="00ED7D32"/>
    <w:rsid w:val="00F52C8C"/>
    <w:rsid w:val="00F61161"/>
    <w:rsid w:val="00F76C24"/>
    <w:rsid w:val="00FB72DC"/>
    <w:rsid w:val="00FC5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martTagType w:namespaceuri="urn:schemas-microsoft-com:office:smarttags" w:name="place"/>
  <w:shapeDefaults>
    <o:shapedefaults v:ext="edit" spidmax="1433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92"/>
    <w:rPr>
      <w:rFonts w:ascii="Verdana" w:hAnsi="Verdana"/>
      <w:sz w:val="24"/>
      <w:szCs w:val="24"/>
    </w:rPr>
  </w:style>
  <w:style w:type="paragraph" w:styleId="Heading1">
    <w:name w:val="heading 1"/>
    <w:basedOn w:val="Normal"/>
    <w:next w:val="Normal"/>
    <w:link w:val="Heading1Char"/>
    <w:qFormat/>
    <w:rsid w:val="00D3576D"/>
    <w:pPr>
      <w:keepNext/>
      <w:outlineLvl w:val="0"/>
    </w:pPr>
    <w:rPr>
      <w:rFonts w:ascii="Franklin Gothic Medium" w:hAnsi="Franklin Gothic Medium" w:cs="Arial"/>
      <w:b/>
      <w:bCs/>
    </w:rPr>
  </w:style>
  <w:style w:type="paragraph" w:styleId="Heading2">
    <w:name w:val="heading 2"/>
    <w:basedOn w:val="Normal"/>
    <w:next w:val="Normal"/>
    <w:link w:val="Heading2Char"/>
    <w:qFormat/>
    <w:rsid w:val="00D3576D"/>
    <w:pPr>
      <w:keepNext/>
      <w:jc w:val="center"/>
      <w:outlineLvl w:val="1"/>
    </w:pPr>
    <w:rPr>
      <w:rFonts w:ascii="Franklin Gothic Medium" w:hAnsi="Franklin Gothic Medium" w:cs="Arial"/>
      <w:bCs/>
      <w:iCs/>
    </w:rPr>
  </w:style>
  <w:style w:type="paragraph" w:styleId="Heading3">
    <w:name w:val="heading 3"/>
    <w:basedOn w:val="Normal"/>
    <w:next w:val="Normal"/>
    <w:link w:val="Heading3Char"/>
    <w:qFormat/>
    <w:rsid w:val="00D3576D"/>
    <w:pPr>
      <w:keepNext/>
      <w:jc w:val="center"/>
      <w:outlineLvl w:val="2"/>
    </w:pPr>
    <w:rPr>
      <w:rFonts w:ascii="Garamond" w:hAnsi="Garamond" w:cs="Arial"/>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76D"/>
    <w:rPr>
      <w:rFonts w:ascii="Franklin Gothic Medium" w:hAnsi="Franklin Gothic Medium" w:cs="Arial"/>
      <w:b/>
      <w:bCs/>
      <w:sz w:val="24"/>
      <w:szCs w:val="24"/>
    </w:rPr>
  </w:style>
  <w:style w:type="character" w:customStyle="1" w:styleId="Heading2Char">
    <w:name w:val="Heading 2 Char"/>
    <w:basedOn w:val="DefaultParagraphFont"/>
    <w:link w:val="Heading2"/>
    <w:rsid w:val="00D3576D"/>
    <w:rPr>
      <w:rFonts w:ascii="Franklin Gothic Medium" w:hAnsi="Franklin Gothic Medium" w:cs="Arial"/>
      <w:bCs/>
      <w:iCs/>
      <w:sz w:val="24"/>
      <w:szCs w:val="24"/>
    </w:rPr>
  </w:style>
  <w:style w:type="character" w:customStyle="1" w:styleId="Heading3Char">
    <w:name w:val="Heading 3 Char"/>
    <w:basedOn w:val="DefaultParagraphFont"/>
    <w:link w:val="Heading3"/>
    <w:rsid w:val="00D3576D"/>
    <w:rPr>
      <w:rFonts w:ascii="Garamond" w:hAnsi="Garamond" w:cs="Arial"/>
      <w:bCs/>
      <w:i/>
      <w:sz w:val="24"/>
      <w:szCs w:val="24"/>
    </w:rPr>
  </w:style>
  <w:style w:type="paragraph" w:styleId="Title">
    <w:name w:val="Title"/>
    <w:basedOn w:val="Normal"/>
    <w:link w:val="TitleChar"/>
    <w:qFormat/>
    <w:rsid w:val="00D3576D"/>
    <w:pPr>
      <w:jc w:val="center"/>
      <w:outlineLvl w:val="0"/>
    </w:pPr>
    <w:rPr>
      <w:rFonts w:ascii="Franklin Gothic Medium" w:hAnsi="Franklin Gothic Medium" w:cs="Arial"/>
      <w:bCs/>
      <w:caps/>
      <w:spacing w:val="-20"/>
      <w:sz w:val="40"/>
      <w:szCs w:val="40"/>
    </w:rPr>
  </w:style>
  <w:style w:type="character" w:customStyle="1" w:styleId="TitleChar">
    <w:name w:val="Title Char"/>
    <w:basedOn w:val="DefaultParagraphFont"/>
    <w:link w:val="Title"/>
    <w:rsid w:val="00D3576D"/>
    <w:rPr>
      <w:rFonts w:ascii="Franklin Gothic Medium" w:hAnsi="Franklin Gothic Medium" w:cs="Arial"/>
      <w:bCs/>
      <w:caps/>
      <w:spacing w:val="-20"/>
      <w:sz w:val="40"/>
      <w:szCs w:val="40"/>
    </w:rPr>
  </w:style>
  <w:style w:type="paragraph" w:styleId="Subtitle">
    <w:name w:val="Subtitle"/>
    <w:basedOn w:val="Normal"/>
    <w:link w:val="SubtitleChar"/>
    <w:qFormat/>
    <w:rsid w:val="00D3576D"/>
    <w:pPr>
      <w:jc w:val="center"/>
      <w:outlineLvl w:val="1"/>
    </w:pPr>
    <w:rPr>
      <w:rFonts w:ascii="Franklin Gothic Medium" w:hAnsi="Franklin Gothic Medium" w:cs="Arial"/>
      <w:spacing w:val="-20"/>
      <w:sz w:val="36"/>
      <w:szCs w:val="36"/>
    </w:rPr>
  </w:style>
  <w:style w:type="character" w:customStyle="1" w:styleId="SubtitleChar">
    <w:name w:val="Subtitle Char"/>
    <w:basedOn w:val="DefaultParagraphFont"/>
    <w:link w:val="Subtitle"/>
    <w:rsid w:val="00D3576D"/>
    <w:rPr>
      <w:rFonts w:ascii="Franklin Gothic Medium" w:hAnsi="Franklin Gothic Medium" w:cs="Arial"/>
      <w:spacing w:val="-20"/>
      <w:sz w:val="36"/>
      <w:szCs w:val="36"/>
    </w:rPr>
  </w:style>
  <w:style w:type="paragraph" w:styleId="Footer">
    <w:name w:val="footer"/>
    <w:basedOn w:val="Normal"/>
    <w:link w:val="FooterChar"/>
    <w:uiPriority w:val="99"/>
    <w:rsid w:val="00846592"/>
    <w:pPr>
      <w:tabs>
        <w:tab w:val="center" w:pos="4320"/>
        <w:tab w:val="right" w:pos="8640"/>
      </w:tabs>
    </w:pPr>
  </w:style>
  <w:style w:type="character" w:customStyle="1" w:styleId="FooterChar">
    <w:name w:val="Footer Char"/>
    <w:basedOn w:val="DefaultParagraphFont"/>
    <w:link w:val="Footer"/>
    <w:uiPriority w:val="99"/>
    <w:rsid w:val="00846592"/>
    <w:rPr>
      <w:rFonts w:ascii="Verdana" w:hAnsi="Verdana"/>
      <w:sz w:val="24"/>
      <w:szCs w:val="24"/>
    </w:rPr>
  </w:style>
  <w:style w:type="character" w:styleId="PageNumber">
    <w:name w:val="page number"/>
    <w:basedOn w:val="DefaultParagraphFont"/>
    <w:rsid w:val="00846592"/>
  </w:style>
  <w:style w:type="character" w:styleId="Hyperlink">
    <w:name w:val="Hyperlink"/>
    <w:basedOn w:val="DefaultParagraphFont"/>
    <w:rsid w:val="00846592"/>
    <w:rPr>
      <w:color w:val="0000FF"/>
      <w:u w:val="single"/>
    </w:rPr>
  </w:style>
  <w:style w:type="paragraph" w:styleId="Header">
    <w:name w:val="header"/>
    <w:basedOn w:val="Normal"/>
    <w:link w:val="HeaderChar"/>
    <w:uiPriority w:val="99"/>
    <w:semiHidden/>
    <w:unhideWhenUsed/>
    <w:rsid w:val="00846592"/>
    <w:pPr>
      <w:tabs>
        <w:tab w:val="center" w:pos="4680"/>
        <w:tab w:val="right" w:pos="9360"/>
      </w:tabs>
    </w:pPr>
  </w:style>
  <w:style w:type="character" w:customStyle="1" w:styleId="HeaderChar">
    <w:name w:val="Header Char"/>
    <w:basedOn w:val="DefaultParagraphFont"/>
    <w:link w:val="Header"/>
    <w:uiPriority w:val="99"/>
    <w:semiHidden/>
    <w:rsid w:val="00846592"/>
    <w:rPr>
      <w:rFonts w:ascii="Verdana" w:hAnsi="Verdana"/>
      <w:sz w:val="24"/>
      <w:szCs w:val="24"/>
    </w:rPr>
  </w:style>
  <w:style w:type="character" w:styleId="Emphasis">
    <w:name w:val="Emphasis"/>
    <w:basedOn w:val="DefaultParagraphFont"/>
    <w:uiPriority w:val="20"/>
    <w:qFormat/>
    <w:rsid w:val="00FB72DC"/>
    <w:rPr>
      <w:i/>
      <w:iCs/>
    </w:rPr>
  </w:style>
  <w:style w:type="paragraph" w:styleId="FootnoteText">
    <w:name w:val="footnote text"/>
    <w:basedOn w:val="Normal"/>
    <w:link w:val="FootnoteTextChar"/>
    <w:semiHidden/>
    <w:rsid w:val="00432DA5"/>
    <w:rPr>
      <w:sz w:val="20"/>
      <w:szCs w:val="20"/>
    </w:rPr>
  </w:style>
  <w:style w:type="character" w:customStyle="1" w:styleId="FootnoteTextChar">
    <w:name w:val="Footnote Text Char"/>
    <w:basedOn w:val="DefaultParagraphFont"/>
    <w:link w:val="FootnoteText"/>
    <w:semiHidden/>
    <w:rsid w:val="00432DA5"/>
    <w:rPr>
      <w:rFonts w:ascii="Verdana" w:hAnsi="Verdana"/>
    </w:rPr>
  </w:style>
  <w:style w:type="character" w:styleId="FootnoteReference">
    <w:name w:val="footnote reference"/>
    <w:basedOn w:val="DefaultParagraphFont"/>
    <w:semiHidden/>
    <w:rsid w:val="00432DA5"/>
    <w:rPr>
      <w:vertAlign w:val="superscript"/>
    </w:rPr>
  </w:style>
  <w:style w:type="paragraph" w:styleId="ListParagraph">
    <w:name w:val="List Paragraph"/>
    <w:basedOn w:val="Normal"/>
    <w:uiPriority w:val="34"/>
    <w:qFormat/>
    <w:rsid w:val="00432DA5"/>
    <w:pPr>
      <w:ind w:left="720"/>
      <w:contextualSpacing/>
    </w:pPr>
  </w:style>
  <w:style w:type="paragraph" w:styleId="NormalWeb">
    <w:name w:val="Normal (Web)"/>
    <w:basedOn w:val="Normal"/>
    <w:uiPriority w:val="99"/>
    <w:unhideWhenUsed/>
    <w:rsid w:val="00432DA5"/>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ambria@dckid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EECDB-798F-4385-A69D-974B106A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Center On Budget</Company>
  <LinksUpToDate>false</LinksUpToDate>
  <CharactersWithSpaces>17513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Reed</dc:creator>
  <cp:lastModifiedBy>silverman</cp:lastModifiedBy>
  <cp:revision>2</cp:revision>
  <dcterms:created xsi:type="dcterms:W3CDTF">2012-07-02T18:54:00Z</dcterms:created>
  <dcterms:modified xsi:type="dcterms:W3CDTF">2012-07-02T18:54:00Z</dcterms:modified>
</cp:coreProperties>
</file>